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29c8a99931438dcfb937f665393396ba5116c"/>
    <w:p>
      <w:pPr>
        <w:pStyle w:val="Heading3"/>
      </w:pPr>
      <w:r>
        <w:t xml:space="preserve">Памятка по соблюдению требований к служебному поведению и урегулированию конфликта интересов государственными гражданскими служащими</w:t>
      </w:r>
    </w:p>
    <w:p>
      <w:pPr>
        <w:pStyle w:val="FirstParagraph"/>
      </w:pPr>
      <w:r>
        <w:t xml:space="preserve">02.06.2014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http://rostokino.mos.ru/anti-corruption/methodical-materials/detail/1064338.html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1064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1064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2025-02-21T14:27:40Z</dcterms:created>
  <dcterms:modified xsi:type="dcterms:W3CDTF">2025-02-21T14:27:40Z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