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6c0f930e798c3831955e807d39ad06df92301"/>
    <w:p>
      <w:pPr>
        <w:pStyle w:val="Heading3"/>
      </w:pPr>
      <w:r>
        <w:t xml:space="preserve">На Леоновском кладбище после зимы привели в порядок могилы героев ВОВ</w:t>
      </w:r>
    </w:p>
    <w:p>
      <w:pPr>
        <w:pStyle w:val="FirstParagraph"/>
      </w:pPr>
      <w:r>
        <w:t xml:space="preserve">21.04.2020</w:t>
      </w:r>
    </w:p>
    <w:p>
      <w:pPr>
        <w:pStyle w:val="BodyText"/>
      </w:pPr>
      <w:r>
        <w:br/>
      </w:r>
      <w:r>
        <w:t xml:space="preserve">В районе Ростокино памятные объекты привели в порядок. Об этом сообщила заместитель главы управы по работе с населением Инесса Стаугис.</w:t>
      </w:r>
      <w:r>
        <w:br/>
      </w:r>
    </w:p>
    <w:p>
      <w:pPr>
        <w:pStyle w:val="BodyText"/>
      </w:pPr>
      <w:r>
        <w:t xml:space="preserve">— Рабочие привели в порядок после зимы могилы героев Великой Отечественной войны, в том числе большое братское захоронение, которое расположено на Леоновском кладбище, — рассказала Инесса Стаугис. — Произведена помывка мемориальной доски, уборка территории. Также была выполнена покраска вазонов.</w:t>
      </w:r>
    </w:p>
    <w:p>
      <w:pPr>
        <w:pStyle w:val="BodyText"/>
      </w:pPr>
      <w:r>
        <w:t xml:space="preserve">Напомним, в этом году отмечается 75 –летняя годовщина Победы в Великой Отечественной войне.</w:t>
      </w:r>
    </w:p>
    <w:bookmarkEnd w:id="20"/>
    <w:bookmarkStart w:id="21" w:name="section"/>
    <w:p>
      <w:pPr>
        <w:pStyle w:val="Heading1"/>
      </w:pPr>
    </w:p>
    <w:bookmarkEnd w:id="21"/>
    <w:bookmarkStart w:id="22" w:name="section-1"/>
    <w:p>
      <w:pPr>
        <w:pStyle w:val="Heading1"/>
      </w:pPr>
    </w:p>
    <w:bookmarkEnd w:id="22"/>
    <w:bookmarkStart w:id="23" w:name="section-2"/>
    <w:p>
      <w:pPr>
        <w:pStyle w:val="Heading1"/>
      </w:pPr>
    </w:p>
    <w:bookmarkEnd w:id="23"/>
    <w:bookmarkStart w:id="26" w:name="section-3"/>
    <w:p>
      <w:pPr>
        <w:pStyle w:val="Heading1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http://rostokino.mos.ru/presscenter/news/detail/8850533.html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rostokino.mos.ru" TargetMode="External" /><Relationship Type="http://schemas.openxmlformats.org/officeDocument/2006/relationships/hyperlink" Id="rId24" Target="http://rostokino.mos.ru/presscenter/news/detail/88505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rostokino.mos.ru" TargetMode="External" /><Relationship Type="http://schemas.openxmlformats.org/officeDocument/2006/relationships/hyperlink" Id="rId24" Target="http://rostokino.mos.ru/presscenter/news/detail/88505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2025-07-29T20:57:38Z</dcterms:created>
  <dcterms:modified xsi:type="dcterms:W3CDTF">2025-07-29T20:57:38Z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