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1a5a93fbe392d52eb482a211686bf5aa4f5091"/>
    <w:p>
      <w:pPr>
        <w:pStyle w:val="Heading3"/>
      </w:pPr>
      <w:r>
        <w:t xml:space="preserve">Военный комиссариат объединенного Останкинского района СВАО города Москвы информирует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В соответствии с разделом VIII.I Федерального закона от 28 марта 1998 г. №53-Ф3 «О воинской обязанности и военной службе», военный комиссариат (объединенного, Останкинского района Южного административного округа города Москвы) производит отбор кандидатов в мобилизационные людские резервы Вооруженных Сил Российской Федерации, другие войска, воинские формирования и органы.</w:t>
      </w:r>
    </w:p>
    <w:p>
      <w:pPr>
        <w:pStyle w:val="BodyText"/>
      </w:pPr>
      <w:r>
        <w:t xml:space="preserve">Требования к кандидату:</w:t>
      </w:r>
    </w:p>
    <w:p>
      <w:pPr>
        <w:pStyle w:val="BodyText"/>
      </w:pPr>
      <w:r>
        <w:t xml:space="preserve">1. Первый контракт о пребывании в резерве может быть заключен с гражданином, не имеющим гражданства (подданства) иностранного государства:</w:t>
      </w:r>
    </w:p>
    <w:p>
      <w:pPr>
        <w:pStyle w:val="BodyText"/>
      </w:pPr>
      <w:r>
        <w:t xml:space="preserve">а) пребывающим в запасе, ранее проходившим военную службу и имеющим воинское звание:</w:t>
      </w:r>
    </w:p>
    <w:p>
      <w:pPr>
        <w:pStyle w:val="BodyText"/>
      </w:pPr>
      <w:r>
        <w:t xml:space="preserve">солдата, матроса, сержанта, старшины, прапорщика и мичмана, - в возрасте до 42 лет;</w:t>
      </w:r>
    </w:p>
    <w:p>
      <w:pPr>
        <w:pStyle w:val="BodyText"/>
      </w:pPr>
      <w:r>
        <w:t xml:space="preserve">младшего лейтенанта, лейтенанта, старшего лейтенанта, капитана, капитан-лейтенанта, - в возрасте до 47 лет;</w:t>
      </w:r>
    </w:p>
    <w:p>
      <w:pPr>
        <w:pStyle w:val="BodyText"/>
      </w:pPr>
      <w:r>
        <w:t xml:space="preserve">майора, капитана 3 ранга, подполковника, капитана 2 ранга, - в возрасте до 52 лет;</w:t>
      </w:r>
    </w:p>
    <w:p>
      <w:pPr>
        <w:pStyle w:val="BodyText"/>
      </w:pPr>
      <w:r>
        <w:t xml:space="preserve">полковника, капитана 1 ранга, - в возрасте до 57 лет;</w:t>
      </w:r>
    </w:p>
    <w:p>
      <w:pPr>
        <w:pStyle w:val="BodyText"/>
      </w:pPr>
      <w:r>
        <w:t xml:space="preserve">б) завершившим обучение по программе военной подготовки офицеров запаса на военной кафедре при федеральном государственном образовательном учреждении высшего профессионального образования в течение пятнадцати лет после зачисления в запас с присвоением воинского звания офицера.</w:t>
      </w:r>
    </w:p>
    <w:p>
      <w:pPr>
        <w:pStyle w:val="BodyText"/>
      </w:pPr>
      <w:r>
        <w:t xml:space="preserve">2. Гражданин, поступающий в резерв, должен соответствовать требованиям, предъявляемым к гражданам, поступающим на военную службу по контракту.</w:t>
      </w:r>
    </w:p>
    <w:p>
      <w:pPr>
        <w:pStyle w:val="BodyText"/>
      </w:pPr>
      <w:r>
        <w:t xml:space="preserve">3. Контракт о пребывании в резерве не может быть заключен с гражданином:</w:t>
      </w:r>
    </w:p>
    <w:p>
      <w:pPr>
        <w:pStyle w:val="BodyText"/>
      </w:pPr>
      <w:r>
        <w:t xml:space="preserve">а) имеющим отсрочку от призыва на военную службу по мобилизации или освобождение от военных сборов;</w:t>
      </w:r>
    </w:p>
    <w:p>
      <w:pPr>
        <w:pStyle w:val="BodyText"/>
      </w:pPr>
      <w:r>
        <w:t xml:space="preserve">б) в отношении которого ведется дознание либо предварительное следствие или уголовное дело, в отношении которого передано в суд;</w:t>
      </w:r>
    </w:p>
    <w:p>
      <w:pPr>
        <w:pStyle w:val="BodyText"/>
      </w:pPr>
      <w:r>
        <w:t xml:space="preserve">в) имеющим неснятую или непогашенную судимость за совершение преступления;</w:t>
      </w:r>
    </w:p>
    <w:p>
      <w:pPr>
        <w:pStyle w:val="BodyText"/>
      </w:pPr>
      <w:r>
        <w:t xml:space="preserve">г) который отказался от прохождения процедуры оформления допуска к государственной тайне либо которому отказано в оформлении допуска к государственной тайне, если исполнение им должностных обязанностей по воинской должности, по которой гражданин может быть приписан к воинской части (может быть предназначен в специальное формирование) для призыва на военную службу по мобилизации, связано с использованием сведений, составляющих государственную тайну.</w:t>
      </w:r>
    </w:p>
    <w:p>
      <w:pPr>
        <w:pStyle w:val="BodyText"/>
      </w:pPr>
      <w:r>
        <w:drawing>
          <wp:inline>
            <wp:extent cx="5334000" cy="75910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Мобилизационный%20людской%20резер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1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787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Заключение%20контракта%20о%20пребывании%20в%20резерве_page-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8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9102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Основания%20исключения%20из%20резерва_page-0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1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9965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rostokino.mos.ru/www/Денежное%20содержание%20резервистов_page-000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9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http://rostokino.mos.ru/presscenter/true/detail/10254987.html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3" Target="http://rostokino.mos.ru" TargetMode="External" /><Relationship Type="http://schemas.openxmlformats.org/officeDocument/2006/relationships/hyperlink" Id="rId32" Target="http://rostokino.mos.ru/presscenter/true/detail/10254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rostokino.mos.ru" TargetMode="External" /><Relationship Type="http://schemas.openxmlformats.org/officeDocument/2006/relationships/hyperlink" Id="rId32" Target="http://rostokino.mos.ru/presscenter/true/detail/10254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2024-08-21T14:17:34Z</dcterms:created>
  <dcterms:modified xsi:type="dcterms:W3CDTF">2024-08-21T14:17:34Z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