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бртс-ул.-докукина-11-2"/>
    <w:p>
      <w:pPr>
        <w:pStyle w:val="Heading3"/>
      </w:pPr>
      <w:r>
        <w:t xml:space="preserve">БРТС ул. Докукина, 11-2</w:t>
      </w:r>
    </w:p>
    <w:p>
      <w:pPr>
        <w:pStyle w:val="FirstParagraph"/>
      </w:pPr>
      <w:r>
        <w:t xml:space="preserve">29.11.2021</w:t>
      </w:r>
    </w:p>
    <w:p>
      <w:pPr>
        <w:pStyle w:val="BodyText"/>
      </w:pPr>
      <w:r>
        <w:t xml:space="preserve">В соответствии с п. 3.3 Порядка выявления, перемещения, временного хранения и утилизации брошенных, в том числе разукомплектованных, транспортных средств в городе Москве, утверждённым Постановлением Правительства Москвы № 569-ПП от 23.09.2014 г. управа района Ростокино дополнительно информирует владельца указанного транспортного средства о необходимости привести его в состояние, не позволяющее квалифицировать данное транспортное средство как брошенное или разукомплектованное, либо переместить транспортное средство в места хранения собственными силам. В случае неисполнения вышеуказанных требований, транспортное средство, в установленные законом сроки будет перемещено на стоянку временного хранения с последующей утилизацией.</w:t>
      </w:r>
    </w:p>
    <w:p>
      <w:pPr>
        <w:pStyle w:val="BodyText"/>
      </w:pPr>
      <w:r>
        <w:rPr>
          <w:bCs/>
          <w:b/>
        </w:rPr>
        <w:t xml:space="preserve">ул. Докукина, д. 11, с. 2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rostokino.mos.ru/www/IMG_3907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http://rostokino.mos.ru/presscenter/true/detail/10431481.html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04314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04314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2025-07-29T20:32:13Z</dcterms:created>
  <dcterms:modified xsi:type="dcterms:W3CDTF">2025-07-29T20:32:13Z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