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b8e7350b7413f11c1a79bce581b2f255c8e2"/>
    <w:p>
      <w:pPr>
        <w:pStyle w:val="Heading3"/>
      </w:pPr>
      <w:r>
        <w:t xml:space="preserve">Оперативно-профилактическое мероприятие «Подросток»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В целях повышения эффективности по предупреждению алколизации и наркомании в подростковой среде, a также лиц, вовлекающих несовершеннолетних в употребление спиртных напитков, наркотических средств и психотропных веществ, на территории оперативного обслуживания Отдела МВД России по району Ростокино г. Москвы будет проводиться оперативно-профилактическое мероприятие «Подросток» в период времени с 3 по 7 апреля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http://rostokino.mos.ru/presscenter/true/detail/11508222.html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50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50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2025-07-29T22:44:19Z</dcterms:created>
  <dcterms:modified xsi:type="dcterms:W3CDTF">2025-07-29T22:44:19Z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