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bc8e5912033509a1dec1cd21a1a57b59cfe79"/>
    <w:p>
      <w:pPr>
        <w:pStyle w:val="Heading3"/>
      </w:pPr>
      <w:r>
        <w:t xml:space="preserve">Молодежная палата Ростокино приняла участие в мемориальной акции «Никто не забыт, ничто не забыто»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06 мая у памятника «Плечом к плечу» мы вновь собрались, чтобы почтить память героев Великой Отечественной войны. Именно здесь прошла ежегодная акция, посвящённая 13-й Ростокинской дивизии народного ополчения — сформированной в июле 1941 года и сражавшейся в самых ожесточённых боях под Вязьмой, Ржевом и Ельней. За мужество в битве за Москву дивизия была награждена орденом Красного Знамени. Память павших почтили студенты РГСУ, РУТ МИИТ, МГПУ, кадеты школы №1499, ветераны и их семьи, Совет ветеранов, Молодёжная палата Ростокино, общественные советники, представители прокуратуры, Ассоциации ветеранов СВО, трудовых коллективов и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словами благодарности выступили: Префект СВАО Мельников С.А. Депутат Мосгордумы, директор ГАУ «Парк Яуза» Сапронов А.С. Координатор сообщества родственников ополченцев Попов А.Г.</w:t>
      </w:r>
    </w:p>
    <w:p>
      <w:pPr>
        <w:pStyle w:val="BodyText"/>
      </w:pPr>
      <w:r>
        <w:t xml:space="preserve">День Победы — это не просто дата в календаре. Это живое напоминание о мужестве и самоотверженности наших предков. Мы помним. Мы гордимся. Мы передаём эту память новым поколениям.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BGQtiVcSr8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http://rostokino.mos.ru/presscenter/true/detail/12967761.html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967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2967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2025-06-18T01:28:44Z</dcterms:created>
  <dcterms:modified xsi:type="dcterms:W3CDTF">2025-06-18T01:28:44Z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