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BAF" w:rsidRDefault="00597BAF">
      <w:pPr>
        <w:widowControl w:val="0"/>
        <w:autoSpaceDE w:val="0"/>
        <w:autoSpaceDN w:val="0"/>
        <w:adjustRightInd w:val="0"/>
        <w:spacing w:after="0" w:line="240" w:lineRule="auto"/>
        <w:jc w:val="both"/>
        <w:outlineLvl w:val="0"/>
        <w:rPr>
          <w:rFonts w:ascii="Calibri" w:hAnsi="Calibri" w:cs="Calibri"/>
        </w:rPr>
      </w:pPr>
      <w:bookmarkStart w:id="0" w:name="_GoBack"/>
      <w:bookmarkEnd w:id="0"/>
    </w:p>
    <w:p w:rsidR="00597BAF" w:rsidRDefault="00597BAF">
      <w:pPr>
        <w:widowControl w:val="0"/>
        <w:autoSpaceDE w:val="0"/>
        <w:autoSpaceDN w:val="0"/>
        <w:adjustRightInd w:val="0"/>
        <w:spacing w:after="0" w:line="240" w:lineRule="auto"/>
        <w:jc w:val="both"/>
        <w:outlineLvl w:val="0"/>
        <w:rPr>
          <w:rFonts w:ascii="Calibri" w:hAnsi="Calibri" w:cs="Calibri"/>
        </w:rPr>
      </w:pPr>
      <w:bookmarkStart w:id="1" w:name="Par1"/>
      <w:bookmarkEnd w:id="1"/>
      <w:r>
        <w:rPr>
          <w:rFonts w:ascii="Calibri" w:hAnsi="Calibri" w:cs="Calibri"/>
        </w:rPr>
        <w:t>8 июля 2013 года N 613</w:t>
      </w:r>
      <w:r>
        <w:rPr>
          <w:rFonts w:ascii="Calibri" w:hAnsi="Calibri" w:cs="Calibri"/>
        </w:rPr>
        <w:br/>
      </w:r>
    </w:p>
    <w:p w:rsidR="00597BAF" w:rsidRDefault="00597BAF">
      <w:pPr>
        <w:widowControl w:val="0"/>
        <w:pBdr>
          <w:bottom w:val="single" w:sz="6" w:space="0" w:color="auto"/>
        </w:pBdr>
        <w:autoSpaceDE w:val="0"/>
        <w:autoSpaceDN w:val="0"/>
        <w:adjustRightInd w:val="0"/>
        <w:spacing w:after="0" w:line="240" w:lineRule="auto"/>
        <w:rPr>
          <w:rFonts w:ascii="Calibri" w:hAnsi="Calibri" w:cs="Calibri"/>
          <w:sz w:val="5"/>
          <w:szCs w:val="5"/>
        </w:rPr>
      </w:pPr>
    </w:p>
    <w:p w:rsidR="00597BAF" w:rsidRDefault="00597BAF">
      <w:pPr>
        <w:widowControl w:val="0"/>
        <w:autoSpaceDE w:val="0"/>
        <w:autoSpaceDN w:val="0"/>
        <w:adjustRightInd w:val="0"/>
        <w:spacing w:after="0" w:line="240" w:lineRule="auto"/>
        <w:jc w:val="both"/>
        <w:rPr>
          <w:rFonts w:ascii="Calibri" w:hAnsi="Calibri" w:cs="Calibri"/>
        </w:rPr>
      </w:pPr>
    </w:p>
    <w:p w:rsidR="00597BAF" w:rsidRDefault="00597BA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УКАЗ</w:t>
      </w:r>
    </w:p>
    <w:p w:rsidR="00597BAF" w:rsidRDefault="00597BAF">
      <w:pPr>
        <w:widowControl w:val="0"/>
        <w:autoSpaceDE w:val="0"/>
        <w:autoSpaceDN w:val="0"/>
        <w:adjustRightInd w:val="0"/>
        <w:spacing w:after="0" w:line="240" w:lineRule="auto"/>
        <w:jc w:val="center"/>
        <w:rPr>
          <w:rFonts w:ascii="Calibri" w:hAnsi="Calibri" w:cs="Calibri"/>
          <w:b/>
          <w:bCs/>
        </w:rPr>
      </w:pPr>
    </w:p>
    <w:p w:rsidR="00597BAF" w:rsidRDefault="00597BA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ПРЕЗИДЕНТА РОССИЙСКОЙ ФЕДЕРАЦИИ</w:t>
      </w:r>
    </w:p>
    <w:p w:rsidR="00597BAF" w:rsidRDefault="00597BAF">
      <w:pPr>
        <w:widowControl w:val="0"/>
        <w:autoSpaceDE w:val="0"/>
        <w:autoSpaceDN w:val="0"/>
        <w:adjustRightInd w:val="0"/>
        <w:spacing w:after="0" w:line="240" w:lineRule="auto"/>
        <w:jc w:val="center"/>
        <w:rPr>
          <w:rFonts w:ascii="Calibri" w:hAnsi="Calibri" w:cs="Calibri"/>
          <w:b/>
          <w:bCs/>
        </w:rPr>
      </w:pPr>
    </w:p>
    <w:p w:rsidR="00597BAF" w:rsidRDefault="00597BA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ВОПРОСЫ ПРОТИВОДЕЙСТВИЯ КОРРУПЦИИ</w:t>
      </w:r>
    </w:p>
    <w:p w:rsidR="00597BAF" w:rsidRDefault="00597BAF">
      <w:pPr>
        <w:widowControl w:val="0"/>
        <w:autoSpaceDE w:val="0"/>
        <w:autoSpaceDN w:val="0"/>
        <w:adjustRightInd w:val="0"/>
        <w:spacing w:after="0" w:line="240" w:lineRule="auto"/>
        <w:jc w:val="both"/>
        <w:rPr>
          <w:rFonts w:ascii="Calibri" w:hAnsi="Calibri" w:cs="Calibri"/>
        </w:rPr>
      </w:pPr>
    </w:p>
    <w:p w:rsidR="00597BAF" w:rsidRDefault="00597BA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5" w:history="1">
        <w:r>
          <w:rPr>
            <w:rFonts w:ascii="Calibri" w:hAnsi="Calibri" w:cs="Calibri"/>
            <w:color w:val="0000FF"/>
          </w:rPr>
          <w:t>Указа</w:t>
        </w:r>
      </w:hyperlink>
      <w:r>
        <w:rPr>
          <w:rFonts w:ascii="Calibri" w:hAnsi="Calibri" w:cs="Calibri"/>
        </w:rPr>
        <w:t xml:space="preserve"> Президента РФ от 03.12.2013 N 878)</w:t>
      </w:r>
    </w:p>
    <w:p w:rsidR="00597BAF" w:rsidRDefault="00597BAF">
      <w:pPr>
        <w:widowControl w:val="0"/>
        <w:autoSpaceDE w:val="0"/>
        <w:autoSpaceDN w:val="0"/>
        <w:adjustRightInd w:val="0"/>
        <w:spacing w:after="0" w:line="240" w:lineRule="auto"/>
        <w:ind w:firstLine="540"/>
        <w:jc w:val="both"/>
        <w:rPr>
          <w:rFonts w:ascii="Calibri" w:hAnsi="Calibri" w:cs="Calibri"/>
        </w:rPr>
      </w:pP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соответствии с Федеральным законом от 25 декабря 2008 г. N 273-ФЗ "О противодействии коррупции" постановляю:</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69" w:history="1">
        <w:r>
          <w:rPr>
            <w:rFonts w:ascii="Calibri" w:hAnsi="Calibri" w:cs="Calibri"/>
            <w:color w:val="0000FF"/>
          </w:rPr>
          <w:t>порядок</w:t>
        </w:r>
      </w:hyperlink>
      <w:r>
        <w:rPr>
          <w:rFonts w:ascii="Calibri" w:hAnsi="Calibri" w:cs="Calibri"/>
        </w:rP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Внести в </w:t>
      </w:r>
      <w:hyperlink r:id="rId6" w:history="1">
        <w:r>
          <w:rPr>
            <w:rFonts w:ascii="Calibri" w:hAnsi="Calibri" w:cs="Calibri"/>
            <w:color w:val="0000FF"/>
          </w:rPr>
          <w:t>Положение</w:t>
        </w:r>
      </w:hyperlink>
      <w:r>
        <w:rPr>
          <w:rFonts w:ascii="Calibri" w:hAnsi="Calibri" w:cs="Calibri"/>
        </w:rP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Указом Президента Российской Федерации от 25 февраля 2011 г. N 233 "О некоторых вопросах организации</w:t>
      </w:r>
      <w:proofErr w:type="gramEnd"/>
      <w:r>
        <w:rPr>
          <w:rFonts w:ascii="Calibri" w:hAnsi="Calibri" w:cs="Calibri"/>
        </w:rPr>
        <w:t xml:space="preserve">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изменение, </w:t>
      </w:r>
      <w:hyperlink r:id="rId7" w:history="1">
        <w:r>
          <w:rPr>
            <w:rFonts w:ascii="Calibri" w:hAnsi="Calibri" w:cs="Calibri"/>
            <w:color w:val="0000FF"/>
          </w:rPr>
          <w:t>дополнив</w:t>
        </w:r>
      </w:hyperlink>
      <w:r>
        <w:rPr>
          <w:rFonts w:ascii="Calibri" w:hAnsi="Calibri" w:cs="Calibri"/>
        </w:rPr>
        <w:t xml:space="preserve"> его пунктом 4.1 следующего содержания:</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В случае если в заявлении, заключении и других материалах, указанных в пункте 4 настоящего Положения,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или должность федеральной государственной службы,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президиума может принять решение, указанное в подпункте "а" пункта 16 настоящего Положения. Заключение и принятое на его основе решение доводятся до сведения членов президиума на ближайшем заседании. Указанное лицо в письменном виде должно быть проинформировано о принятом решении в течение трех рабочих дней после его принятия</w:t>
      </w:r>
      <w:proofErr w:type="gramStart"/>
      <w:r>
        <w:rPr>
          <w:rFonts w:ascii="Calibri" w:hAnsi="Calibri" w:cs="Calibri"/>
        </w:rPr>
        <w:t>.".</w:t>
      </w:r>
      <w:proofErr w:type="gramEnd"/>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Внести в </w:t>
      </w:r>
      <w:hyperlink r:id="rId8" w:history="1">
        <w:r>
          <w:rPr>
            <w:rFonts w:ascii="Calibri" w:hAnsi="Calibri" w:cs="Calibri"/>
            <w:color w:val="0000FF"/>
          </w:rPr>
          <w:t>Указ</w:t>
        </w:r>
      </w:hyperlink>
      <w:r>
        <w:rPr>
          <w:rFonts w:ascii="Calibri" w:hAnsi="Calibri" w:cs="Calibri"/>
        </w:rPr>
        <w:t xml:space="preserve">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следующие изменения:</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9" w:history="1">
        <w:r>
          <w:rPr>
            <w:rFonts w:ascii="Calibri" w:hAnsi="Calibri" w:cs="Calibri"/>
            <w:color w:val="0000FF"/>
          </w:rPr>
          <w:t>пункте 1</w:t>
        </w:r>
      </w:hyperlink>
      <w:r>
        <w:rPr>
          <w:rFonts w:ascii="Calibri" w:hAnsi="Calibri" w:cs="Calibri"/>
        </w:rPr>
        <w:t>:</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0" w:history="1">
        <w:r>
          <w:rPr>
            <w:rFonts w:ascii="Calibri" w:hAnsi="Calibri" w:cs="Calibri"/>
            <w:color w:val="0000FF"/>
          </w:rPr>
          <w:t>подпункте "а"</w:t>
        </w:r>
      </w:hyperlink>
      <w:r>
        <w:rPr>
          <w:rFonts w:ascii="Calibri" w:hAnsi="Calibri" w:cs="Calibri"/>
        </w:rPr>
        <w:t>:</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11" w:history="1">
        <w:r>
          <w:rPr>
            <w:rFonts w:ascii="Calibri" w:hAnsi="Calibri" w:cs="Calibri"/>
            <w:color w:val="0000FF"/>
          </w:rPr>
          <w:t>абзаца пятого</w:t>
        </w:r>
      </w:hyperlink>
      <w:r>
        <w:rPr>
          <w:rFonts w:ascii="Calibri" w:hAnsi="Calibri" w:cs="Calibri"/>
        </w:rPr>
        <w:t xml:space="preserve"> слова "включенных в перечни, установленные локальными нормативными актами государственных корпораций (компаний) и иных организаций</w:t>
      </w:r>
      <w:proofErr w:type="gramStart"/>
      <w:r>
        <w:rPr>
          <w:rFonts w:ascii="Calibri" w:hAnsi="Calibri" w:cs="Calibri"/>
        </w:rPr>
        <w:t>,"</w:t>
      </w:r>
      <w:proofErr w:type="gramEnd"/>
      <w:r>
        <w:rPr>
          <w:rFonts w:ascii="Calibri" w:hAnsi="Calibri" w:cs="Calibri"/>
        </w:rPr>
        <w:t xml:space="preserve">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12" w:history="1">
        <w:r>
          <w:rPr>
            <w:rFonts w:ascii="Calibri" w:hAnsi="Calibri" w:cs="Calibri"/>
            <w:color w:val="0000FF"/>
          </w:rPr>
          <w:t>абзаца шестого</w:t>
        </w:r>
      </w:hyperlink>
      <w:r>
        <w:rPr>
          <w:rFonts w:ascii="Calibri" w:hAnsi="Calibri" w:cs="Calibri"/>
        </w:rPr>
        <w:t xml:space="preserve"> слова "включенных в перечни, установленные нормативными правовыми актами этих федеральных государственных органов</w:t>
      </w:r>
      <w:proofErr w:type="gramStart"/>
      <w:r>
        <w:rPr>
          <w:rFonts w:ascii="Calibri" w:hAnsi="Calibri" w:cs="Calibri"/>
        </w:rPr>
        <w:t>,"</w:t>
      </w:r>
      <w:proofErr w:type="gramEnd"/>
      <w:r>
        <w:rPr>
          <w:rFonts w:ascii="Calibri" w:hAnsi="Calibri" w:cs="Calibri"/>
        </w:rPr>
        <w:t xml:space="preserve">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3" w:history="1">
        <w:r>
          <w:rPr>
            <w:rFonts w:ascii="Calibri" w:hAnsi="Calibri" w:cs="Calibri"/>
            <w:color w:val="0000FF"/>
          </w:rPr>
          <w:t>подпункте "б"</w:t>
        </w:r>
      </w:hyperlink>
      <w:r>
        <w:rPr>
          <w:rFonts w:ascii="Calibri" w:hAnsi="Calibri" w:cs="Calibri"/>
        </w:rPr>
        <w:t>:</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14" w:history="1">
        <w:r>
          <w:rPr>
            <w:rFonts w:ascii="Calibri" w:hAnsi="Calibri" w:cs="Calibri"/>
            <w:color w:val="0000FF"/>
          </w:rPr>
          <w:t>абзаца второго</w:t>
        </w:r>
      </w:hyperlink>
      <w:r>
        <w:rPr>
          <w:rFonts w:ascii="Calibri" w:hAnsi="Calibri" w:cs="Calibri"/>
        </w:rPr>
        <w:t xml:space="preserve"> слова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w:t>
      </w:r>
      <w:proofErr w:type="gramStart"/>
      <w:r>
        <w:rPr>
          <w:rFonts w:ascii="Calibri" w:hAnsi="Calibri" w:cs="Calibri"/>
        </w:rPr>
        <w:t>,"</w:t>
      </w:r>
      <w:proofErr w:type="gramEnd"/>
      <w:r>
        <w:rPr>
          <w:rFonts w:ascii="Calibri" w:hAnsi="Calibri" w:cs="Calibri"/>
        </w:rPr>
        <w:t xml:space="preserve">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из </w:t>
      </w:r>
      <w:hyperlink r:id="rId15" w:history="1">
        <w:r>
          <w:rPr>
            <w:rFonts w:ascii="Calibri" w:hAnsi="Calibri" w:cs="Calibri"/>
            <w:color w:val="0000FF"/>
          </w:rPr>
          <w:t>абзаца третьего</w:t>
        </w:r>
      </w:hyperlink>
      <w:r>
        <w:rPr>
          <w:rFonts w:ascii="Calibri" w:hAnsi="Calibri" w:cs="Calibri"/>
        </w:rPr>
        <w:t xml:space="preserve"> слова "включенных в перечни, установленные нормативными правовыми актами этих федеральных государственных органов</w:t>
      </w:r>
      <w:proofErr w:type="gramStart"/>
      <w:r>
        <w:rPr>
          <w:rFonts w:ascii="Calibri" w:hAnsi="Calibri" w:cs="Calibri"/>
        </w:rPr>
        <w:t>,"</w:t>
      </w:r>
      <w:proofErr w:type="gramEnd"/>
      <w:r>
        <w:rPr>
          <w:rFonts w:ascii="Calibri" w:hAnsi="Calibri" w:cs="Calibri"/>
        </w:rPr>
        <w:t xml:space="preserve">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16" w:history="1">
        <w:r>
          <w:rPr>
            <w:rFonts w:ascii="Calibri" w:hAnsi="Calibri" w:cs="Calibri"/>
            <w:color w:val="0000FF"/>
          </w:rPr>
          <w:t>подпунктов "г"</w:t>
        </w:r>
      </w:hyperlink>
      <w:r>
        <w:rPr>
          <w:rFonts w:ascii="Calibri" w:hAnsi="Calibri" w:cs="Calibri"/>
        </w:rPr>
        <w:t xml:space="preserve"> и </w:t>
      </w:r>
      <w:hyperlink r:id="rId17" w:history="1">
        <w:r>
          <w:rPr>
            <w:rFonts w:ascii="Calibri" w:hAnsi="Calibri" w:cs="Calibri"/>
            <w:color w:val="0000FF"/>
          </w:rPr>
          <w:t>"д"</w:t>
        </w:r>
      </w:hyperlink>
      <w:r>
        <w:rPr>
          <w:rFonts w:ascii="Calibri" w:hAnsi="Calibri" w:cs="Calibri"/>
        </w:rPr>
        <w:t xml:space="preserve"> слова "за исключением должностей, назначение на которые и освобождение от которых осуществляются Президентом Российской Федерации или Правительством Российской Федерации</w:t>
      </w:r>
      <w:proofErr w:type="gramStart"/>
      <w:r>
        <w:rPr>
          <w:rFonts w:ascii="Calibri" w:hAnsi="Calibri" w:cs="Calibri"/>
        </w:rPr>
        <w:t>,"</w:t>
      </w:r>
      <w:proofErr w:type="gramEnd"/>
      <w:r>
        <w:rPr>
          <w:rFonts w:ascii="Calibri" w:hAnsi="Calibri" w:cs="Calibri"/>
        </w:rPr>
        <w:t xml:space="preserve">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18" w:history="1">
        <w:r>
          <w:rPr>
            <w:rFonts w:ascii="Calibri" w:hAnsi="Calibri" w:cs="Calibri"/>
            <w:color w:val="0000FF"/>
          </w:rPr>
          <w:t>пункт 10</w:t>
        </w:r>
      </w:hyperlink>
      <w:r>
        <w:rPr>
          <w:rFonts w:ascii="Calibri" w:hAnsi="Calibri" w:cs="Calibri"/>
        </w:rPr>
        <w:t xml:space="preserve"> после слов "Заместитель Председателя Правительства Российской Федерации - Руководитель Аппарата Правительства Российской Федерации" дополнить словами "либо специально уполномоченное им должностное лицо Аппарата Правительства Российской Федерации";</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в </w:t>
      </w:r>
      <w:hyperlink r:id="rId19" w:history="1">
        <w:r>
          <w:rPr>
            <w:rFonts w:ascii="Calibri" w:hAnsi="Calibri" w:cs="Calibri"/>
            <w:color w:val="0000FF"/>
          </w:rPr>
          <w:t>пункте 20</w:t>
        </w:r>
      </w:hyperlink>
      <w:r>
        <w:rPr>
          <w:rFonts w:ascii="Calibri" w:hAnsi="Calibri" w:cs="Calibri"/>
        </w:rPr>
        <w:t>:</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20" w:history="1">
        <w:r>
          <w:rPr>
            <w:rFonts w:ascii="Calibri" w:hAnsi="Calibri" w:cs="Calibri"/>
            <w:color w:val="0000FF"/>
          </w:rPr>
          <w:t>подпункта "а"</w:t>
        </w:r>
      </w:hyperlink>
      <w:r>
        <w:rPr>
          <w:rFonts w:ascii="Calibri" w:hAnsi="Calibri" w:cs="Calibri"/>
        </w:rPr>
        <w:t xml:space="preserve"> слова "граждан и"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21" w:history="1">
        <w:r>
          <w:rPr>
            <w:rFonts w:ascii="Calibri" w:hAnsi="Calibri" w:cs="Calibri"/>
            <w:color w:val="0000FF"/>
          </w:rPr>
          <w:t>абзацев второго</w:t>
        </w:r>
      </w:hyperlink>
      <w:r>
        <w:rPr>
          <w:rFonts w:ascii="Calibri" w:hAnsi="Calibri" w:cs="Calibri"/>
        </w:rPr>
        <w:t xml:space="preserve"> - </w:t>
      </w:r>
      <w:hyperlink r:id="rId22" w:history="1">
        <w:r>
          <w:rPr>
            <w:rFonts w:ascii="Calibri" w:hAnsi="Calibri" w:cs="Calibri"/>
            <w:color w:val="0000FF"/>
          </w:rPr>
          <w:t>четвертого подпункта "б"</w:t>
        </w:r>
      </w:hyperlink>
      <w:r>
        <w:rPr>
          <w:rFonts w:ascii="Calibri" w:hAnsi="Calibri" w:cs="Calibri"/>
        </w:rPr>
        <w:t xml:space="preserve"> слова "граждан и"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w:t>
      </w:r>
      <w:hyperlink r:id="rId23" w:history="1">
        <w:r>
          <w:rPr>
            <w:rFonts w:ascii="Calibri" w:hAnsi="Calibri" w:cs="Calibri"/>
            <w:color w:val="0000FF"/>
          </w:rPr>
          <w:t>пункт 3</w:t>
        </w:r>
      </w:hyperlink>
      <w:r>
        <w:rPr>
          <w:rFonts w:ascii="Calibri" w:hAnsi="Calibri" w:cs="Calibri"/>
        </w:rPr>
        <w:t xml:space="preserve"> приложения признать утратившим силу.</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Внести в </w:t>
      </w:r>
      <w:hyperlink r:id="rId24" w:history="1">
        <w:r>
          <w:rPr>
            <w:rFonts w:ascii="Calibri" w:hAnsi="Calibri" w:cs="Calibri"/>
            <w:color w:val="0000FF"/>
          </w:rPr>
          <w:t>Указ</w:t>
        </w:r>
      </w:hyperlink>
      <w:r>
        <w:rPr>
          <w:rFonts w:ascii="Calibri" w:hAnsi="Calibri" w:cs="Calibri"/>
        </w:rPr>
        <w:t xml:space="preserve"> Президента Российской Федерации от 2 апреля 2013 г. N 310 "О мерах по реализации отдельных положений Федерального закона "О </w:t>
      </w:r>
      <w:proofErr w:type="gramStart"/>
      <w:r>
        <w:rPr>
          <w:rFonts w:ascii="Calibri" w:hAnsi="Calibri" w:cs="Calibri"/>
        </w:rPr>
        <w:t>контроле за</w:t>
      </w:r>
      <w:proofErr w:type="gramEnd"/>
      <w:r>
        <w:rPr>
          <w:rFonts w:ascii="Calibri" w:hAnsi="Calibri" w:cs="Calibri"/>
        </w:rPr>
        <w:t xml:space="preserve"> соответствием расходов лиц, замещающих государственные должности, и иных лиц их доходам" (Собрание законодательства Российской Федерации, 2013, N 14, ст. 1671) следующие изменения:</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25" w:history="1">
        <w:r>
          <w:rPr>
            <w:rFonts w:ascii="Calibri" w:hAnsi="Calibri" w:cs="Calibri"/>
            <w:color w:val="0000FF"/>
          </w:rPr>
          <w:t>подпункте "а" пункта 1</w:t>
        </w:r>
      </w:hyperlink>
      <w:r>
        <w:rPr>
          <w:rFonts w:ascii="Calibri" w:hAnsi="Calibri" w:cs="Calibri"/>
        </w:rPr>
        <w:t>:</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26" w:history="1">
        <w:r>
          <w:rPr>
            <w:rFonts w:ascii="Calibri" w:hAnsi="Calibri" w:cs="Calibri"/>
            <w:color w:val="0000FF"/>
          </w:rPr>
          <w:t>абзацев четвертого</w:t>
        </w:r>
      </w:hyperlink>
      <w:r>
        <w:rPr>
          <w:rFonts w:ascii="Calibri" w:hAnsi="Calibri" w:cs="Calibri"/>
        </w:rPr>
        <w:t xml:space="preserve">, </w:t>
      </w:r>
      <w:hyperlink r:id="rId27" w:history="1">
        <w:r>
          <w:rPr>
            <w:rFonts w:ascii="Calibri" w:hAnsi="Calibri" w:cs="Calibri"/>
            <w:color w:val="0000FF"/>
          </w:rPr>
          <w:t>седьмого</w:t>
        </w:r>
      </w:hyperlink>
      <w:r>
        <w:rPr>
          <w:rFonts w:ascii="Calibri" w:hAnsi="Calibri" w:cs="Calibri"/>
        </w:rPr>
        <w:t xml:space="preserve"> и </w:t>
      </w:r>
      <w:hyperlink r:id="rId28" w:history="1">
        <w:r>
          <w:rPr>
            <w:rFonts w:ascii="Calibri" w:hAnsi="Calibri" w:cs="Calibri"/>
            <w:color w:val="0000FF"/>
          </w:rPr>
          <w:t>восьмого</w:t>
        </w:r>
      </w:hyperlink>
      <w:r>
        <w:rPr>
          <w:rFonts w:ascii="Calibri" w:hAnsi="Calibri" w:cs="Calibri"/>
        </w:rPr>
        <w:t xml:space="preserve"> слова "включенные в перечни, установленные нормативными правовыми актами Российской Федерации, "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29" w:history="1">
        <w:r>
          <w:rPr>
            <w:rFonts w:ascii="Calibri" w:hAnsi="Calibri" w:cs="Calibri"/>
            <w:color w:val="0000FF"/>
          </w:rPr>
          <w:t>абзаца девятого</w:t>
        </w:r>
      </w:hyperlink>
      <w:r>
        <w:rPr>
          <w:rFonts w:ascii="Calibri" w:hAnsi="Calibri" w:cs="Calibri"/>
        </w:rPr>
        <w:t xml:space="preserve"> слова "включенные в перечни, установленные нормативными правовыми актами федерального государственного органа, в подведомственности которого находится соответствующая организация</w:t>
      </w:r>
      <w:proofErr w:type="gramStart"/>
      <w:r>
        <w:rPr>
          <w:rFonts w:ascii="Calibri" w:hAnsi="Calibri" w:cs="Calibri"/>
        </w:rPr>
        <w:t>,"</w:t>
      </w:r>
      <w:proofErr w:type="gramEnd"/>
      <w:r>
        <w:rPr>
          <w:rFonts w:ascii="Calibri" w:hAnsi="Calibri" w:cs="Calibri"/>
        </w:rPr>
        <w:t xml:space="preserve">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30" w:history="1">
        <w:r>
          <w:rPr>
            <w:rFonts w:ascii="Calibri" w:hAnsi="Calibri" w:cs="Calibri"/>
            <w:color w:val="0000FF"/>
          </w:rPr>
          <w:t>подпункте "а" пункта 2</w:t>
        </w:r>
      </w:hyperlink>
      <w:r>
        <w:rPr>
          <w:rFonts w:ascii="Calibri" w:hAnsi="Calibri" w:cs="Calibri"/>
        </w:rPr>
        <w:t>:</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31" w:history="1">
        <w:r>
          <w:rPr>
            <w:rFonts w:ascii="Calibri" w:hAnsi="Calibri" w:cs="Calibri"/>
            <w:color w:val="0000FF"/>
          </w:rPr>
          <w:t>абзацев второго</w:t>
        </w:r>
      </w:hyperlink>
      <w:r>
        <w:rPr>
          <w:rFonts w:ascii="Calibri" w:hAnsi="Calibri" w:cs="Calibri"/>
        </w:rPr>
        <w:t xml:space="preserve"> - </w:t>
      </w:r>
      <w:hyperlink r:id="rId32" w:history="1">
        <w:r>
          <w:rPr>
            <w:rFonts w:ascii="Calibri" w:hAnsi="Calibri" w:cs="Calibri"/>
            <w:color w:val="0000FF"/>
          </w:rPr>
          <w:t>пятого</w:t>
        </w:r>
      </w:hyperlink>
      <w:r>
        <w:rPr>
          <w:rFonts w:ascii="Calibri" w:hAnsi="Calibri" w:cs="Calibri"/>
        </w:rPr>
        <w:t xml:space="preserve"> слова "включенные в перечни, установленные нормативными правовыми актами Российской Федерации</w:t>
      </w:r>
      <w:proofErr w:type="gramStart"/>
      <w:r>
        <w:rPr>
          <w:rFonts w:ascii="Calibri" w:hAnsi="Calibri" w:cs="Calibri"/>
        </w:rPr>
        <w:t>,"</w:t>
      </w:r>
      <w:proofErr w:type="gramEnd"/>
      <w:r>
        <w:rPr>
          <w:rFonts w:ascii="Calibri" w:hAnsi="Calibri" w:cs="Calibri"/>
        </w:rPr>
        <w:t xml:space="preserve">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 </w:t>
      </w:r>
      <w:hyperlink r:id="rId33" w:history="1">
        <w:r>
          <w:rPr>
            <w:rFonts w:ascii="Calibri" w:hAnsi="Calibri" w:cs="Calibri"/>
            <w:color w:val="0000FF"/>
          </w:rPr>
          <w:t>абзаца шестого</w:t>
        </w:r>
      </w:hyperlink>
      <w:r>
        <w:rPr>
          <w:rFonts w:ascii="Calibri" w:hAnsi="Calibri" w:cs="Calibri"/>
        </w:rPr>
        <w:t xml:space="preserve"> слова "включенные в перечни, установленные нормативными правовыми актами федеральных государственных органов</w:t>
      </w:r>
      <w:proofErr w:type="gramStart"/>
      <w:r>
        <w:rPr>
          <w:rFonts w:ascii="Calibri" w:hAnsi="Calibri" w:cs="Calibri"/>
        </w:rPr>
        <w:t>,"</w:t>
      </w:r>
      <w:proofErr w:type="gramEnd"/>
      <w:r>
        <w:rPr>
          <w:rFonts w:ascii="Calibri" w:hAnsi="Calibri" w:cs="Calibri"/>
        </w:rPr>
        <w:t xml:space="preserve"> исключить;</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34" w:history="1">
        <w:r>
          <w:rPr>
            <w:rFonts w:ascii="Calibri" w:hAnsi="Calibri" w:cs="Calibri"/>
            <w:color w:val="0000FF"/>
          </w:rPr>
          <w:t>дополнить</w:t>
        </w:r>
      </w:hyperlink>
      <w:r>
        <w:rPr>
          <w:rFonts w:ascii="Calibri" w:hAnsi="Calibri" w:cs="Calibri"/>
        </w:rPr>
        <w:t xml:space="preserve"> пунктом 3.1 следующего содержания:</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Start"/>
      <w:r>
        <w:rPr>
          <w:rFonts w:ascii="Calibri" w:hAnsi="Calibri" w:cs="Calibri"/>
        </w:rPr>
        <w:t>.".</w:t>
      </w:r>
      <w:proofErr w:type="gramEnd"/>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Признать утратившими силу:</w:t>
      </w:r>
    </w:p>
    <w:p w:rsidR="00597BAF" w:rsidRDefault="00496BE0">
      <w:pPr>
        <w:widowControl w:val="0"/>
        <w:autoSpaceDE w:val="0"/>
        <w:autoSpaceDN w:val="0"/>
        <w:adjustRightInd w:val="0"/>
        <w:spacing w:after="0" w:line="240" w:lineRule="auto"/>
        <w:ind w:firstLine="540"/>
        <w:jc w:val="both"/>
        <w:rPr>
          <w:rFonts w:ascii="Calibri" w:hAnsi="Calibri" w:cs="Calibri"/>
        </w:rPr>
      </w:pPr>
      <w:hyperlink r:id="rId35" w:history="1">
        <w:proofErr w:type="gramStart"/>
        <w:r w:rsidR="00597BAF">
          <w:rPr>
            <w:rFonts w:ascii="Calibri" w:hAnsi="Calibri" w:cs="Calibri"/>
            <w:color w:val="0000FF"/>
          </w:rPr>
          <w:t>Указ</w:t>
        </w:r>
      </w:hyperlink>
      <w:r w:rsidR="00597BAF">
        <w:rPr>
          <w:rFonts w:ascii="Calibri" w:hAnsi="Calibri" w:cs="Calibri"/>
        </w:rPr>
        <w:t xml:space="preserve"> Президента Российской Федерации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(Собрание</w:t>
      </w:r>
      <w:proofErr w:type="gramEnd"/>
      <w:r w:rsidR="00597BAF">
        <w:rPr>
          <w:rFonts w:ascii="Calibri" w:hAnsi="Calibri" w:cs="Calibri"/>
        </w:rPr>
        <w:t xml:space="preserve"> законодательства Российской Федерации, 2009, N 21, ст. 2546);</w:t>
      </w:r>
    </w:p>
    <w:p w:rsidR="00597BAF" w:rsidRDefault="00496BE0">
      <w:pPr>
        <w:widowControl w:val="0"/>
        <w:autoSpaceDE w:val="0"/>
        <w:autoSpaceDN w:val="0"/>
        <w:adjustRightInd w:val="0"/>
        <w:spacing w:after="0" w:line="240" w:lineRule="auto"/>
        <w:ind w:firstLine="540"/>
        <w:jc w:val="both"/>
        <w:rPr>
          <w:rFonts w:ascii="Calibri" w:hAnsi="Calibri" w:cs="Calibri"/>
        </w:rPr>
      </w:pPr>
      <w:hyperlink r:id="rId36" w:history="1">
        <w:r w:rsidR="00597BAF">
          <w:rPr>
            <w:rFonts w:ascii="Calibri" w:hAnsi="Calibri" w:cs="Calibri"/>
            <w:color w:val="0000FF"/>
          </w:rPr>
          <w:t>пункт 20</w:t>
        </w:r>
      </w:hyperlink>
      <w:r w:rsidR="00597BAF">
        <w:rPr>
          <w:rFonts w:ascii="Calibri" w:hAnsi="Calibri" w:cs="Calibri"/>
        </w:rPr>
        <w:t xml:space="preserve"> приложения N 1 к Указу Президента Российской Федерации от 12 января 2010 г. N 59 "Об изменении и признании утратившими силу некоторых актов Президента Российской Федерации" (Собрание законодательства Российской Федерации, 2010, N 3, ст. 274).</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Министерству труда и социальной защиты Российской Федерации:</w:t>
      </w:r>
    </w:p>
    <w:p w:rsidR="00597BAF" w:rsidRDefault="00597BAF">
      <w:pPr>
        <w:widowControl w:val="0"/>
        <w:autoSpaceDE w:val="0"/>
        <w:autoSpaceDN w:val="0"/>
        <w:adjustRightInd w:val="0"/>
        <w:spacing w:after="0" w:line="240" w:lineRule="auto"/>
        <w:ind w:firstLine="540"/>
        <w:jc w:val="both"/>
        <w:rPr>
          <w:rFonts w:ascii="Calibri" w:hAnsi="Calibri" w:cs="Calibri"/>
        </w:rPr>
      </w:pPr>
      <w:bookmarkStart w:id="2" w:name="Par43"/>
      <w:bookmarkEnd w:id="2"/>
      <w:proofErr w:type="gramStart"/>
      <w:r>
        <w:rPr>
          <w:rFonts w:ascii="Calibri" w:hAnsi="Calibri" w:cs="Calibri"/>
        </w:rPr>
        <w:t xml:space="preserve">а) в 3-месячный срок утвердить </w:t>
      </w:r>
      <w:hyperlink r:id="rId37" w:history="1">
        <w:r>
          <w:rPr>
            <w:rFonts w:ascii="Calibri" w:hAnsi="Calibri" w:cs="Calibri"/>
            <w:color w:val="0000FF"/>
          </w:rPr>
          <w:t>требования</w:t>
        </w:r>
      </w:hyperlink>
      <w:r>
        <w:rPr>
          <w:rFonts w:ascii="Calibri" w:hAnsi="Calibri" w:cs="Calibri"/>
        </w:rP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в том числе </w:t>
      </w:r>
      <w:hyperlink r:id="rId38" w:history="1">
        <w:r>
          <w:rPr>
            <w:rFonts w:ascii="Calibri" w:hAnsi="Calibri" w:cs="Calibri"/>
            <w:color w:val="0000FF"/>
          </w:rPr>
          <w:t>требования</w:t>
        </w:r>
      </w:hyperlink>
      <w:r>
        <w:rPr>
          <w:rFonts w:ascii="Calibri" w:hAnsi="Calibri" w:cs="Calibri"/>
        </w:rPr>
        <w:t xml:space="preserve"> к должностям, замещение которых</w:t>
      </w:r>
      <w:proofErr w:type="gramEnd"/>
      <w:r>
        <w:rPr>
          <w:rFonts w:ascii="Calibri" w:hAnsi="Calibri" w:cs="Calibri"/>
        </w:rPr>
        <w:t xml:space="preserve"> влечет за собой размещение сведений о доходах, расходах, об имуществе и обязательствах имущественного характера, названных в </w:t>
      </w:r>
      <w:hyperlink w:anchor="Par82" w:history="1">
        <w:r>
          <w:rPr>
            <w:rFonts w:ascii="Calibri" w:hAnsi="Calibri" w:cs="Calibri"/>
            <w:color w:val="0000FF"/>
          </w:rPr>
          <w:t>пункте 2</w:t>
        </w:r>
      </w:hyperlink>
      <w:r>
        <w:rPr>
          <w:rFonts w:ascii="Calibri" w:hAnsi="Calibri" w:cs="Calibri"/>
        </w:rPr>
        <w:t xml:space="preserve"> порядка, утвержденного настоящим Указом;</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б) осуществлять мониторинг выполнения органами и организациями требований, названных в </w:t>
      </w:r>
      <w:hyperlink w:anchor="Par43" w:history="1">
        <w:r>
          <w:rPr>
            <w:rFonts w:ascii="Calibri" w:hAnsi="Calibri" w:cs="Calibri"/>
            <w:color w:val="0000FF"/>
          </w:rPr>
          <w:t>подпункте "а"</w:t>
        </w:r>
      </w:hyperlink>
      <w:r>
        <w:rPr>
          <w:rFonts w:ascii="Calibri" w:hAnsi="Calibri" w:cs="Calibri"/>
        </w:rPr>
        <w:t xml:space="preserve"> настоящего пункта.</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Руководителям органов и организаций:</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4-месячный срок в соответствии с требованиями, предусмотренными </w:t>
      </w:r>
      <w:hyperlink w:anchor="Par43" w:history="1">
        <w:r>
          <w:rPr>
            <w:rFonts w:ascii="Calibri" w:hAnsi="Calibri" w:cs="Calibri"/>
            <w:color w:val="0000FF"/>
          </w:rPr>
          <w:t>подпунктом "а" пункта 6</w:t>
        </w:r>
      </w:hyperlink>
      <w:r>
        <w:rPr>
          <w:rFonts w:ascii="Calibri" w:hAnsi="Calibri" w:cs="Calibri"/>
        </w:rPr>
        <w:t xml:space="preserve"> настоящего Указа, определить должности,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anchor="Par82" w:history="1">
        <w:r>
          <w:rPr>
            <w:rFonts w:ascii="Calibri" w:hAnsi="Calibri" w:cs="Calibri"/>
            <w:color w:val="0000FF"/>
          </w:rPr>
          <w:t>пункте 2</w:t>
        </w:r>
      </w:hyperlink>
      <w:r>
        <w:rPr>
          <w:rFonts w:ascii="Calibri" w:hAnsi="Calibri" w:cs="Calibri"/>
        </w:rPr>
        <w:t xml:space="preserve"> порядка, утвержденного настоящим Указом, на официальных сайтах органов и организаций;</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обеспечить в соответствии с предусмотренными требованиями размещение указанных сведений;</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принять иные меры по реализации настоящего Указа.</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 расходах, об имуществе и обязательствах имущественного характера лиц, замещающих государственные должности субъектов Российской Федерации, должности государственной гражданской службы субъектов Российской Федерации, муниципальные должности и должности муниципальной службы, и членов их семей на официальных сайтах органов государственной власти</w:t>
      </w:r>
      <w:proofErr w:type="gramEnd"/>
      <w:r>
        <w:rPr>
          <w:rFonts w:ascii="Calibri" w:hAnsi="Calibri" w:cs="Calibri"/>
        </w:rPr>
        <w:t xml:space="preserve"> субъектов Российской Федерации, органов местного самоуправления и предоставления этих сведений общероссийским средствам массовой информации для опубликования.</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Государственно-правовому управлению Президента Российской Федерации в 3-месячный срок представить предложения по приведению актов Президента Российской Федерации в соответствие с настоящим Указом.</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Настоящий Указ вступает в силу со дня его официального опубликования.</w:t>
      </w:r>
    </w:p>
    <w:p w:rsidR="00597BAF" w:rsidRDefault="00597BAF">
      <w:pPr>
        <w:widowControl w:val="0"/>
        <w:autoSpaceDE w:val="0"/>
        <w:autoSpaceDN w:val="0"/>
        <w:adjustRightInd w:val="0"/>
        <w:spacing w:after="0" w:line="240" w:lineRule="auto"/>
        <w:ind w:firstLine="540"/>
        <w:jc w:val="both"/>
        <w:rPr>
          <w:rFonts w:ascii="Calibri" w:hAnsi="Calibri" w:cs="Calibri"/>
        </w:rPr>
      </w:pPr>
    </w:p>
    <w:p w:rsidR="00597BAF" w:rsidRDefault="00597BAF">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597BAF" w:rsidRDefault="00597BAF">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597BAF" w:rsidRDefault="00597BAF">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597BAF" w:rsidRDefault="00597BAF">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597BAF" w:rsidRDefault="00597BAF">
      <w:pPr>
        <w:widowControl w:val="0"/>
        <w:autoSpaceDE w:val="0"/>
        <w:autoSpaceDN w:val="0"/>
        <w:adjustRightInd w:val="0"/>
        <w:spacing w:after="0" w:line="240" w:lineRule="auto"/>
        <w:rPr>
          <w:rFonts w:ascii="Calibri" w:hAnsi="Calibri" w:cs="Calibri"/>
        </w:rPr>
      </w:pPr>
      <w:r>
        <w:rPr>
          <w:rFonts w:ascii="Calibri" w:hAnsi="Calibri" w:cs="Calibri"/>
        </w:rPr>
        <w:t>8 июля 2013 года</w:t>
      </w:r>
    </w:p>
    <w:p w:rsidR="00597BAF" w:rsidRDefault="00597BAF">
      <w:pPr>
        <w:widowControl w:val="0"/>
        <w:autoSpaceDE w:val="0"/>
        <w:autoSpaceDN w:val="0"/>
        <w:adjustRightInd w:val="0"/>
        <w:spacing w:after="0" w:line="240" w:lineRule="auto"/>
        <w:rPr>
          <w:rFonts w:ascii="Calibri" w:hAnsi="Calibri" w:cs="Calibri"/>
        </w:rPr>
      </w:pPr>
      <w:r>
        <w:rPr>
          <w:rFonts w:ascii="Calibri" w:hAnsi="Calibri" w:cs="Calibri"/>
        </w:rPr>
        <w:t>N 613</w:t>
      </w:r>
    </w:p>
    <w:p w:rsidR="00597BAF" w:rsidRDefault="00597BAF">
      <w:pPr>
        <w:widowControl w:val="0"/>
        <w:autoSpaceDE w:val="0"/>
        <w:autoSpaceDN w:val="0"/>
        <w:adjustRightInd w:val="0"/>
        <w:spacing w:after="0" w:line="240" w:lineRule="auto"/>
        <w:rPr>
          <w:rFonts w:ascii="Calibri" w:hAnsi="Calibri" w:cs="Calibri"/>
        </w:rPr>
      </w:pPr>
    </w:p>
    <w:p w:rsidR="00597BAF" w:rsidRDefault="00597BAF">
      <w:pPr>
        <w:widowControl w:val="0"/>
        <w:autoSpaceDE w:val="0"/>
        <w:autoSpaceDN w:val="0"/>
        <w:adjustRightInd w:val="0"/>
        <w:spacing w:after="0" w:line="240" w:lineRule="auto"/>
        <w:rPr>
          <w:rFonts w:ascii="Calibri" w:hAnsi="Calibri" w:cs="Calibri"/>
        </w:rPr>
      </w:pPr>
    </w:p>
    <w:p w:rsidR="00597BAF" w:rsidRDefault="00597BAF">
      <w:pPr>
        <w:widowControl w:val="0"/>
        <w:autoSpaceDE w:val="0"/>
        <w:autoSpaceDN w:val="0"/>
        <w:adjustRightInd w:val="0"/>
        <w:spacing w:after="0" w:line="240" w:lineRule="auto"/>
        <w:ind w:firstLine="540"/>
        <w:jc w:val="both"/>
        <w:rPr>
          <w:rFonts w:ascii="Calibri" w:hAnsi="Calibri" w:cs="Calibri"/>
        </w:rPr>
      </w:pPr>
    </w:p>
    <w:p w:rsidR="00597BAF" w:rsidRDefault="00597BAF">
      <w:pPr>
        <w:widowControl w:val="0"/>
        <w:autoSpaceDE w:val="0"/>
        <w:autoSpaceDN w:val="0"/>
        <w:adjustRightInd w:val="0"/>
        <w:spacing w:after="0" w:line="240" w:lineRule="auto"/>
        <w:ind w:firstLine="540"/>
        <w:jc w:val="both"/>
        <w:rPr>
          <w:rFonts w:ascii="Calibri" w:hAnsi="Calibri" w:cs="Calibri"/>
        </w:rPr>
      </w:pPr>
    </w:p>
    <w:p w:rsidR="00597BAF" w:rsidRDefault="00597BAF">
      <w:pPr>
        <w:widowControl w:val="0"/>
        <w:autoSpaceDE w:val="0"/>
        <w:autoSpaceDN w:val="0"/>
        <w:adjustRightInd w:val="0"/>
        <w:spacing w:after="0" w:line="240" w:lineRule="auto"/>
        <w:ind w:firstLine="540"/>
        <w:jc w:val="both"/>
        <w:rPr>
          <w:rFonts w:ascii="Calibri" w:hAnsi="Calibri" w:cs="Calibri"/>
        </w:rPr>
      </w:pPr>
    </w:p>
    <w:p w:rsidR="00597BAF" w:rsidRDefault="00597BAF">
      <w:pPr>
        <w:widowControl w:val="0"/>
        <w:autoSpaceDE w:val="0"/>
        <w:autoSpaceDN w:val="0"/>
        <w:adjustRightInd w:val="0"/>
        <w:spacing w:after="0" w:line="240" w:lineRule="auto"/>
        <w:jc w:val="right"/>
        <w:outlineLvl w:val="0"/>
        <w:rPr>
          <w:rFonts w:ascii="Calibri" w:hAnsi="Calibri" w:cs="Calibri"/>
        </w:rPr>
      </w:pPr>
      <w:bookmarkStart w:id="3" w:name="Par64"/>
      <w:bookmarkEnd w:id="3"/>
      <w:r>
        <w:rPr>
          <w:rFonts w:ascii="Calibri" w:hAnsi="Calibri" w:cs="Calibri"/>
        </w:rPr>
        <w:t>Утвержден</w:t>
      </w:r>
    </w:p>
    <w:p w:rsidR="00597BAF" w:rsidRDefault="00597BAF">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597BAF" w:rsidRDefault="00597BAF">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597BAF" w:rsidRDefault="00597BAF">
      <w:pPr>
        <w:widowControl w:val="0"/>
        <w:autoSpaceDE w:val="0"/>
        <w:autoSpaceDN w:val="0"/>
        <w:adjustRightInd w:val="0"/>
        <w:spacing w:after="0" w:line="240" w:lineRule="auto"/>
        <w:jc w:val="right"/>
        <w:rPr>
          <w:rFonts w:ascii="Calibri" w:hAnsi="Calibri" w:cs="Calibri"/>
        </w:rPr>
      </w:pPr>
      <w:r>
        <w:rPr>
          <w:rFonts w:ascii="Calibri" w:hAnsi="Calibri" w:cs="Calibri"/>
        </w:rPr>
        <w:t>от 8 июля 2013 г. N 613</w:t>
      </w:r>
    </w:p>
    <w:p w:rsidR="00597BAF" w:rsidRDefault="00597BAF">
      <w:pPr>
        <w:widowControl w:val="0"/>
        <w:autoSpaceDE w:val="0"/>
        <w:autoSpaceDN w:val="0"/>
        <w:adjustRightInd w:val="0"/>
        <w:spacing w:after="0" w:line="240" w:lineRule="auto"/>
        <w:ind w:firstLine="540"/>
        <w:jc w:val="both"/>
        <w:rPr>
          <w:rFonts w:ascii="Calibri" w:hAnsi="Calibri" w:cs="Calibri"/>
        </w:rPr>
      </w:pPr>
    </w:p>
    <w:p w:rsidR="00597BAF" w:rsidRDefault="00597BAF">
      <w:pPr>
        <w:widowControl w:val="0"/>
        <w:autoSpaceDE w:val="0"/>
        <w:autoSpaceDN w:val="0"/>
        <w:adjustRightInd w:val="0"/>
        <w:spacing w:after="0" w:line="240" w:lineRule="auto"/>
        <w:jc w:val="center"/>
        <w:rPr>
          <w:rFonts w:ascii="Calibri" w:hAnsi="Calibri" w:cs="Calibri"/>
          <w:b/>
          <w:bCs/>
        </w:rPr>
      </w:pPr>
      <w:bookmarkStart w:id="4" w:name="Par69"/>
      <w:bookmarkEnd w:id="4"/>
      <w:r>
        <w:rPr>
          <w:rFonts w:ascii="Calibri" w:hAnsi="Calibri" w:cs="Calibri"/>
          <w:b/>
          <w:bCs/>
        </w:rPr>
        <w:t>ПОРЯДОК</w:t>
      </w:r>
    </w:p>
    <w:p w:rsidR="00597BAF" w:rsidRDefault="00597BA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РАЗМЕЩЕНИЯ СВЕДЕНИЙ О ДОХОДАХ, РАСХОДАХ,</w:t>
      </w:r>
    </w:p>
    <w:p w:rsidR="00597BAF" w:rsidRDefault="00597BA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ИМУЩЕСТВЕ И ОБЯЗАТЕЛЬСТВАХ ИМУЩЕСТВЕННОГО ХАРАКТЕРА</w:t>
      </w:r>
    </w:p>
    <w:p w:rsidR="00597BAF" w:rsidRDefault="00597BA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ОТДЕЛЬНЫХ КАТЕГОРИЙ ЛИЦ И ЧЛЕНОВ ИХ СЕМЕЙ </w:t>
      </w:r>
      <w:proofErr w:type="gramStart"/>
      <w:r>
        <w:rPr>
          <w:rFonts w:ascii="Calibri" w:hAnsi="Calibri" w:cs="Calibri"/>
          <w:b/>
          <w:bCs/>
        </w:rPr>
        <w:t>НА</w:t>
      </w:r>
      <w:proofErr w:type="gramEnd"/>
      <w:r>
        <w:rPr>
          <w:rFonts w:ascii="Calibri" w:hAnsi="Calibri" w:cs="Calibri"/>
          <w:b/>
          <w:bCs/>
        </w:rPr>
        <w:t xml:space="preserve"> ОФИЦИАЛЬНЫХ</w:t>
      </w:r>
    </w:p>
    <w:p w:rsidR="00597BAF" w:rsidRDefault="00597BAF">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САЙТАХ</w:t>
      </w:r>
      <w:proofErr w:type="gramEnd"/>
      <w:r>
        <w:rPr>
          <w:rFonts w:ascii="Calibri" w:hAnsi="Calibri" w:cs="Calibri"/>
          <w:b/>
          <w:bCs/>
        </w:rPr>
        <w:t xml:space="preserve"> ФЕДЕРАЛЬНЫХ ГОСУДАРСТВЕННЫХ ОРГАНОВ, ОРГАНОВ</w:t>
      </w:r>
    </w:p>
    <w:p w:rsidR="00597BAF" w:rsidRDefault="00597BA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ВЛАСТИ СУБЪЕКТОВ РОССИЙСКОЙ ФЕДЕРАЦИИ</w:t>
      </w:r>
    </w:p>
    <w:p w:rsidR="00597BAF" w:rsidRDefault="00597BA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И ОРГАНИЗАЦИЙ И ПРЕДОСТАВЛЕНИЯ ЭТИХ СВЕДЕНИЙ </w:t>
      </w:r>
      <w:proofErr w:type="gramStart"/>
      <w:r>
        <w:rPr>
          <w:rFonts w:ascii="Calibri" w:hAnsi="Calibri" w:cs="Calibri"/>
          <w:b/>
          <w:bCs/>
        </w:rPr>
        <w:t>ОБЩЕРОССИЙСКИМ</w:t>
      </w:r>
      <w:proofErr w:type="gramEnd"/>
    </w:p>
    <w:p w:rsidR="00597BAF" w:rsidRDefault="00597BA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СРЕДСТВАМ МАССОВОЙ ИНФОРМАЦИИ ДЛЯ ОПУБЛИКОВАНИЯ</w:t>
      </w:r>
    </w:p>
    <w:p w:rsidR="00597BAF" w:rsidRDefault="00597BAF">
      <w:pPr>
        <w:widowControl w:val="0"/>
        <w:autoSpaceDE w:val="0"/>
        <w:autoSpaceDN w:val="0"/>
        <w:adjustRightInd w:val="0"/>
        <w:spacing w:after="0" w:line="240" w:lineRule="auto"/>
        <w:jc w:val="both"/>
        <w:rPr>
          <w:rFonts w:ascii="Calibri" w:hAnsi="Calibri" w:cs="Calibri"/>
        </w:rPr>
      </w:pPr>
    </w:p>
    <w:p w:rsidR="00597BAF" w:rsidRDefault="00597BA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9" w:history="1">
        <w:r>
          <w:rPr>
            <w:rFonts w:ascii="Calibri" w:hAnsi="Calibri" w:cs="Calibri"/>
            <w:color w:val="0000FF"/>
          </w:rPr>
          <w:t>Указа</w:t>
        </w:r>
      </w:hyperlink>
      <w:r>
        <w:rPr>
          <w:rFonts w:ascii="Calibri" w:hAnsi="Calibri" w:cs="Calibri"/>
        </w:rPr>
        <w:t xml:space="preserve"> Президента РФ от 03.12.2013 N 878)</w:t>
      </w:r>
    </w:p>
    <w:p w:rsidR="00597BAF" w:rsidRDefault="00597BAF">
      <w:pPr>
        <w:widowControl w:val="0"/>
        <w:autoSpaceDE w:val="0"/>
        <w:autoSpaceDN w:val="0"/>
        <w:adjustRightInd w:val="0"/>
        <w:spacing w:after="0" w:line="240" w:lineRule="auto"/>
        <w:jc w:val="center"/>
        <w:rPr>
          <w:rFonts w:ascii="Calibri" w:hAnsi="Calibri" w:cs="Calibri"/>
        </w:rPr>
      </w:pP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Настоящим порядком устанавливаются обязанности Управления Президента Российской Федерации по вопросам противодействия коррупции, подразделения Аппарата Правительства </w:t>
      </w:r>
      <w:r>
        <w:rPr>
          <w:rFonts w:ascii="Calibri" w:hAnsi="Calibri" w:cs="Calibri"/>
        </w:rPr>
        <w:lastRenderedPageBreak/>
        <w:t>Российской Федерации, определяемого Правительством Российской Федерации, федеральных государственных органов, органов государственной власти субъектов Российской Федерации,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по размещению</w:t>
      </w:r>
      <w:proofErr w:type="gramEnd"/>
      <w:r>
        <w:rPr>
          <w:rFonts w:ascii="Calibri" w:hAnsi="Calibri" w:cs="Calibri"/>
        </w:rPr>
        <w:t xml:space="preserve"> </w:t>
      </w:r>
      <w:proofErr w:type="gramStart"/>
      <w:r>
        <w:rPr>
          <w:rFonts w:ascii="Calibri" w:hAnsi="Calibri" w:cs="Calibri"/>
        </w:rPr>
        <w:t>сведений о доходах, расходах, об имуществе и обязательствах имущественного характера служащих (работников) указанных органов и организаций, их супругов и несовершеннолетних детей в информационно-телекоммуникационной сети "Интернет" на официальных сайтах этих органов и организаций (далее - официальные сайты) и предоставлению этих сведений общероссийским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w:t>
      </w:r>
      <w:proofErr w:type="gramEnd"/>
      <w:r>
        <w:rPr>
          <w:rFonts w:ascii="Calibri" w:hAnsi="Calibri" w:cs="Calibri"/>
        </w:rPr>
        <w:t xml:space="preserve"> и (или) их предоставления общероссийским средствам массовой информации для опубликования.</w:t>
      </w:r>
    </w:p>
    <w:p w:rsidR="00597BAF" w:rsidRDefault="00597BA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0" w:history="1">
        <w:r>
          <w:rPr>
            <w:rFonts w:ascii="Calibri" w:hAnsi="Calibri" w:cs="Calibri"/>
            <w:color w:val="0000FF"/>
          </w:rPr>
          <w:t>Указа</w:t>
        </w:r>
      </w:hyperlink>
      <w:r>
        <w:rPr>
          <w:rFonts w:ascii="Calibri" w:hAnsi="Calibri" w:cs="Calibri"/>
        </w:rPr>
        <w:t xml:space="preserve"> Президента РФ от 03.12.2013 N 878)</w:t>
      </w:r>
    </w:p>
    <w:p w:rsidR="00597BAF" w:rsidRDefault="00597BAF">
      <w:pPr>
        <w:widowControl w:val="0"/>
        <w:autoSpaceDE w:val="0"/>
        <w:autoSpaceDN w:val="0"/>
        <w:adjustRightInd w:val="0"/>
        <w:spacing w:after="0" w:line="240" w:lineRule="auto"/>
        <w:ind w:firstLine="540"/>
        <w:jc w:val="both"/>
        <w:rPr>
          <w:rFonts w:ascii="Calibri" w:hAnsi="Calibri" w:cs="Calibri"/>
        </w:rPr>
      </w:pPr>
      <w:bookmarkStart w:id="5" w:name="Par82"/>
      <w:bookmarkEnd w:id="5"/>
      <w:r>
        <w:rPr>
          <w:rFonts w:ascii="Calibri" w:hAnsi="Calibri" w:cs="Calibri"/>
        </w:rPr>
        <w:t xml:space="preserve">2. </w:t>
      </w:r>
      <w:proofErr w:type="gramStart"/>
      <w:r>
        <w:rPr>
          <w:rFonts w:ascii="Calibri" w:hAnsi="Calibri" w:cs="Calibri"/>
        </w:rPr>
        <w:t>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w:t>
      </w:r>
      <w:proofErr w:type="gramEnd"/>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декларированный годовой доход служащего (работника), его супруги (супруга) и несовершеннолетних детей;</w:t>
      </w:r>
    </w:p>
    <w:p w:rsidR="00597BAF" w:rsidRDefault="00597BAF">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г) сведения об источниках получения средств, за счет которых совершена сделка по приобретению земельного участка, другого объекта недвижимого имущества, транспортного средства, ценных бумаг, акций (долей участия, паев в уставных (складочных) капиталах организаций), если сумма сделки превышает общий доход служащего (работника) и его супруги (супруга) за три последних года, предшествующих совершению сделки.</w:t>
      </w:r>
      <w:proofErr w:type="gramEnd"/>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размещаемых на официальных сайтах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597BAF" w:rsidRDefault="00597BAF">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а) иные сведения (кроме указанных в </w:t>
      </w:r>
      <w:hyperlink w:anchor="Par82" w:history="1">
        <w:r>
          <w:rPr>
            <w:rFonts w:ascii="Calibri" w:hAnsi="Calibri" w:cs="Calibri"/>
            <w:color w:val="0000FF"/>
          </w:rPr>
          <w:t>пункте 2</w:t>
        </w:r>
      </w:hyperlink>
      <w:r>
        <w:rPr>
          <w:rFonts w:ascii="Calibri" w:hAnsi="Calibri" w:cs="Calibri"/>
        </w:rPr>
        <w:t xml:space="preserve"> настоящего порядка) о доходах служащего (работника),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41" w:history="1">
        <w:r>
          <w:rPr>
            <w:rFonts w:ascii="Calibri" w:hAnsi="Calibri" w:cs="Calibri"/>
            <w:color w:val="0000FF"/>
          </w:rPr>
          <w:t>персональные данные</w:t>
        </w:r>
      </w:hyperlink>
      <w:r>
        <w:rPr>
          <w:rFonts w:ascii="Calibri" w:hAnsi="Calibri" w:cs="Calibri"/>
        </w:rPr>
        <w:t xml:space="preserve"> супруги (супруга), детей и иных членов семьи служащего (работника);</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данные, позволяющие определить место жительства, почтовый адрес, телефон и иные индивидуальные средства коммуникации служащего (работника), его супруги (супруга), детей и иных членов семьи;</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данные, позволяющие определить местонахождение объектов недвижимого имущества, принадлежащих служащему (работнику), его супруге (супругу), детям, иным членам семьи на праве собственности или находящихся в их пользовании;</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информацию, отнесенную к </w:t>
      </w:r>
      <w:hyperlink r:id="rId42" w:history="1">
        <w:r>
          <w:rPr>
            <w:rFonts w:ascii="Calibri" w:hAnsi="Calibri" w:cs="Calibri"/>
            <w:color w:val="0000FF"/>
          </w:rPr>
          <w:t>государственной тайне</w:t>
        </w:r>
      </w:hyperlink>
      <w:r>
        <w:rPr>
          <w:rFonts w:ascii="Calibri" w:hAnsi="Calibri" w:cs="Calibri"/>
        </w:rPr>
        <w:t xml:space="preserve"> или являющуюся </w:t>
      </w:r>
      <w:hyperlink r:id="rId43" w:history="1">
        <w:r>
          <w:rPr>
            <w:rFonts w:ascii="Calibri" w:hAnsi="Calibri" w:cs="Calibri"/>
            <w:color w:val="0000FF"/>
          </w:rPr>
          <w:t>конфиденциальной</w:t>
        </w:r>
      </w:hyperlink>
      <w:r>
        <w:rPr>
          <w:rFonts w:ascii="Calibri" w:hAnsi="Calibri" w:cs="Calibri"/>
        </w:rPr>
        <w:t>.</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Сведения о доходах, расходах, об имуществе и обязательствах имущественного характера, указанные в </w:t>
      </w:r>
      <w:hyperlink w:anchor="Par82" w:history="1">
        <w:r>
          <w:rPr>
            <w:rFonts w:ascii="Calibri" w:hAnsi="Calibri" w:cs="Calibri"/>
            <w:color w:val="0000FF"/>
          </w:rPr>
          <w:t>пункте 2</w:t>
        </w:r>
      </w:hyperlink>
      <w:r>
        <w:rPr>
          <w:rFonts w:ascii="Calibri" w:hAnsi="Calibri" w:cs="Calibri"/>
        </w:rPr>
        <w:t xml:space="preserve"> настоящего порядка, за весь период замещения служащим (работником) должностей, замещение которых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w:t>
      </w:r>
      <w:proofErr w:type="gramEnd"/>
      <w:r>
        <w:rPr>
          <w:rFonts w:ascii="Calibri" w:hAnsi="Calibri" w:cs="Calibri"/>
        </w:rPr>
        <w:t xml:space="preserve"> официальном </w:t>
      </w:r>
      <w:proofErr w:type="gramStart"/>
      <w:r>
        <w:rPr>
          <w:rFonts w:ascii="Calibri" w:hAnsi="Calibri" w:cs="Calibri"/>
        </w:rPr>
        <w:t>сайте</w:t>
      </w:r>
      <w:proofErr w:type="gramEnd"/>
      <w:r>
        <w:rPr>
          <w:rFonts w:ascii="Calibri" w:hAnsi="Calibri" w:cs="Calibri"/>
        </w:rPr>
        <w:t xml:space="preserve"> того органа или той организации, в котором (которой) служащий (работник) замещает должность, и ежегодно обновляются в течение </w:t>
      </w:r>
      <w:r>
        <w:rPr>
          <w:rFonts w:ascii="Calibri" w:hAnsi="Calibri" w:cs="Calibri"/>
        </w:rPr>
        <w:lastRenderedPageBreak/>
        <w:t>14 рабочих дней со дня истечения срока, установленного для их подачи.</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Размещение на официальных сайтах сведений о доходах, расходах, об имуществе и обязательствах имущественного характера, указанных в </w:t>
      </w:r>
      <w:hyperlink w:anchor="Par82" w:history="1">
        <w:r>
          <w:rPr>
            <w:rFonts w:ascii="Calibri" w:hAnsi="Calibri" w:cs="Calibri"/>
            <w:color w:val="0000FF"/>
          </w:rPr>
          <w:t>пункте 2</w:t>
        </w:r>
      </w:hyperlink>
      <w:r>
        <w:rPr>
          <w:rFonts w:ascii="Calibri" w:hAnsi="Calibri" w:cs="Calibri"/>
        </w:rPr>
        <w:t xml:space="preserve"> настоящего порядка:</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представленных Президентом Российской Федерации, лицами, замещающими государственные должности Российской Федерации и должности федеральной государственной службы в Администрации Президента Российской Федерации, обеспечивается Управлением Президента Российской Федерации по вопросам противодействия коррупции;</w:t>
      </w:r>
    </w:p>
    <w:p w:rsidR="00597BAF" w:rsidRDefault="00597BA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4" w:history="1">
        <w:r>
          <w:rPr>
            <w:rFonts w:ascii="Calibri" w:hAnsi="Calibri" w:cs="Calibri"/>
            <w:color w:val="0000FF"/>
          </w:rPr>
          <w:t>Указа</w:t>
        </w:r>
      </w:hyperlink>
      <w:r>
        <w:rPr>
          <w:rFonts w:ascii="Calibri" w:hAnsi="Calibri" w:cs="Calibri"/>
        </w:rPr>
        <w:t xml:space="preserve"> Президента РФ от 03.12.2013 N 878)</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proofErr w:type="gramStart"/>
      <w:r>
        <w:rPr>
          <w:rFonts w:ascii="Calibri" w:hAnsi="Calibri" w:cs="Calibri"/>
        </w:rPr>
        <w:t>представленных</w:t>
      </w:r>
      <w:proofErr w:type="gramEnd"/>
      <w:r>
        <w:rPr>
          <w:rFonts w:ascii="Calibri" w:hAnsi="Calibri" w:cs="Calibri"/>
        </w:rPr>
        <w:t xml:space="preserve"> Председателем Правительства Российской Федерации, заместителями Председателя Правительства Российской Федерации, федеральными министрами, лицами, замещающими должности федеральной государственной службы в Аппарате Правительства Российской Федерации, обеспечивается подразделением Аппарата Правительства Российской Федерации, определяемым Правительством Российской Федерации;</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представленных лицами, замещающими должность высшего должностного лица (руководителя высшего исполнительного органа государственной власти) субъекта Российской Федерации, обеспечивается органами государственной власти субъектов Российской Федерации;</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представленных лицами, замещающими иные государственные должности Российской Федерации, должности федеральной государственной службы,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обеспечивается федеральными государственными органами;</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представленных Председателем Центрального банка Российской Федерации, его заместителями, членами Совета директоров и служащими Центрального банка Российской Федерации, обеспечивается Центральным банком Российской Федерации;</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представленных работниками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обеспечивается указанными фондами, корпорациями (компаниями) и иными организациями.</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Управление Президента Российской Федерации по вопросам противодействия коррупции, подразделение Аппарата Правительства Российской Федерации, определяемое Правительством Российской Федерации, федеральные государственные органы и органы государственной власти субъектов Российской Федерации, Центральный банк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(компании), иные организации, созданные на основании федеральных законов:</w:t>
      </w:r>
      <w:proofErr w:type="gramEnd"/>
    </w:p>
    <w:p w:rsidR="00597BAF" w:rsidRDefault="00597BA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5" w:history="1">
        <w:r>
          <w:rPr>
            <w:rFonts w:ascii="Calibri" w:hAnsi="Calibri" w:cs="Calibri"/>
            <w:color w:val="0000FF"/>
          </w:rPr>
          <w:t>Указа</w:t>
        </w:r>
      </w:hyperlink>
      <w:r>
        <w:rPr>
          <w:rFonts w:ascii="Calibri" w:hAnsi="Calibri" w:cs="Calibri"/>
        </w:rPr>
        <w:t xml:space="preserve"> Президента РФ от 03.12.2013 N 878)</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в течение трех рабочих дней со дня поступления запроса от общероссийского средства массовой информации сообщают о нем служащему (работнику), в отношении которого поступил запрос;</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течение семи рабочих дней со дня поступления запроса от общероссийского средства массовой информации обеспечивают предоставление ему сведений, указанных в </w:t>
      </w:r>
      <w:hyperlink w:anchor="Par82" w:history="1">
        <w:r>
          <w:rPr>
            <w:rFonts w:ascii="Calibri" w:hAnsi="Calibri" w:cs="Calibri"/>
            <w:color w:val="0000FF"/>
          </w:rPr>
          <w:t>пункте 2</w:t>
        </w:r>
      </w:hyperlink>
      <w:r>
        <w:rPr>
          <w:rFonts w:ascii="Calibri" w:hAnsi="Calibri" w:cs="Calibri"/>
        </w:rPr>
        <w:t xml:space="preserve"> настоящего порядка, в том случае, если запрашиваемые сведения отсутствуют на официальном сайте.</w:t>
      </w:r>
    </w:p>
    <w:p w:rsidR="00597BAF" w:rsidRDefault="00597BA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Федеральные государственные служащие Управления Президента 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государственные служащие федеральных государственных органов и органов государственной власти субъектов Российской Федерации, служащие (работники)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w:t>
      </w:r>
      <w:proofErr w:type="gramEnd"/>
      <w:r>
        <w:rPr>
          <w:rFonts w:ascii="Calibri" w:hAnsi="Calibri" w:cs="Calibri"/>
        </w:rPr>
        <w:t xml:space="preserve"> федеральных законов, обеспечивающие размещение сведений о доходах, расходах, об имуществе и обязательствах имущественного характера на официальных сайтах и их представление общероссийским средствам массовой </w:t>
      </w:r>
      <w:r>
        <w:rPr>
          <w:rFonts w:ascii="Calibri" w:hAnsi="Calibri" w:cs="Calibri"/>
        </w:rPr>
        <w:lastRenderedPageBreak/>
        <w:t>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597BAF" w:rsidRDefault="00597BA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6" w:history="1">
        <w:r>
          <w:rPr>
            <w:rFonts w:ascii="Calibri" w:hAnsi="Calibri" w:cs="Calibri"/>
            <w:color w:val="0000FF"/>
          </w:rPr>
          <w:t>Указа</w:t>
        </w:r>
      </w:hyperlink>
      <w:r>
        <w:rPr>
          <w:rFonts w:ascii="Calibri" w:hAnsi="Calibri" w:cs="Calibri"/>
        </w:rPr>
        <w:t xml:space="preserve"> Президента РФ от 03.12.2013 N 878)</w:t>
      </w:r>
    </w:p>
    <w:p w:rsidR="00597BAF" w:rsidRDefault="00597BAF">
      <w:pPr>
        <w:widowControl w:val="0"/>
        <w:autoSpaceDE w:val="0"/>
        <w:autoSpaceDN w:val="0"/>
        <w:adjustRightInd w:val="0"/>
        <w:spacing w:after="0" w:line="240" w:lineRule="auto"/>
        <w:ind w:firstLine="540"/>
        <w:jc w:val="both"/>
        <w:rPr>
          <w:rFonts w:ascii="Calibri" w:hAnsi="Calibri" w:cs="Calibri"/>
        </w:rPr>
      </w:pPr>
    </w:p>
    <w:p w:rsidR="00597BAF" w:rsidRDefault="00597BAF">
      <w:pPr>
        <w:widowControl w:val="0"/>
        <w:autoSpaceDE w:val="0"/>
        <w:autoSpaceDN w:val="0"/>
        <w:adjustRightInd w:val="0"/>
        <w:spacing w:after="0" w:line="240" w:lineRule="auto"/>
        <w:ind w:firstLine="540"/>
        <w:jc w:val="both"/>
        <w:rPr>
          <w:rFonts w:ascii="Calibri" w:hAnsi="Calibri" w:cs="Calibri"/>
        </w:rPr>
      </w:pPr>
    </w:p>
    <w:p w:rsidR="00597BAF" w:rsidRDefault="00597BAF">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B6B72" w:rsidRDefault="00AB6B72"/>
    <w:sectPr w:rsidR="00AB6B72" w:rsidSect="00E423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BAF"/>
    <w:rsid w:val="00496BE0"/>
    <w:rsid w:val="00597BAF"/>
    <w:rsid w:val="00AB6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EDD3453F0F931D21DE718BEADC84BC676549CC4D1863052909D039C5UCB8N" TargetMode="External"/><Relationship Id="rId13" Type="http://schemas.openxmlformats.org/officeDocument/2006/relationships/hyperlink" Target="consultantplus://offline/ref=CAEDD3453F0F931D21DE718BEADC84BC676549CC4D1863052909D039C5C88E86C4E35A1E8D600D87U7B8N" TargetMode="External"/><Relationship Id="rId18" Type="http://schemas.openxmlformats.org/officeDocument/2006/relationships/hyperlink" Target="consultantplus://offline/ref=CAEDD3453F0F931D21DE718BEADC84BC676549CC4D1863052909D039C5C88E86C4E35A1E8D600D85U7B8N" TargetMode="External"/><Relationship Id="rId26" Type="http://schemas.openxmlformats.org/officeDocument/2006/relationships/hyperlink" Target="consultantplus://offline/ref=CAEDD3453F0F931D21DE718BEADC84BC67654ACC4D1863052909D039C5C88E86C4E35A1E8D600D87U7BDN" TargetMode="External"/><Relationship Id="rId39" Type="http://schemas.openxmlformats.org/officeDocument/2006/relationships/hyperlink" Target="consultantplus://offline/ref=CAEDD3453F0F931D21DE718BEADC84BC67644BCE471163052909D039C5C88E86C4E35A1E8D600C84U7B8N" TargetMode="External"/><Relationship Id="rId3" Type="http://schemas.openxmlformats.org/officeDocument/2006/relationships/settings" Target="settings.xml"/><Relationship Id="rId21" Type="http://schemas.openxmlformats.org/officeDocument/2006/relationships/hyperlink" Target="consultantplus://offline/ref=CAEDD3453F0F931D21DE718BEADC84BC676549CC4D1863052909D039C5C88E86C4E35A1E8D600D80U7BDN" TargetMode="External"/><Relationship Id="rId34" Type="http://schemas.openxmlformats.org/officeDocument/2006/relationships/hyperlink" Target="consultantplus://offline/ref=CAEDD3453F0F931D21DE718BEADC84BC67654ACC4D1863052909D039C5C88E86C4E35A1E8D600D84U7BAN" TargetMode="External"/><Relationship Id="rId42" Type="http://schemas.openxmlformats.org/officeDocument/2006/relationships/hyperlink" Target="consultantplus://offline/ref=CAEDD3453F0F931D21DE718BEADC84BC6F6247C74E1A3E0F2150DC3BC2C7D191C3AA561F8D600DU8B5N" TargetMode="External"/><Relationship Id="rId47" Type="http://schemas.openxmlformats.org/officeDocument/2006/relationships/fontTable" Target="fontTable.xml"/><Relationship Id="rId7" Type="http://schemas.openxmlformats.org/officeDocument/2006/relationships/hyperlink" Target="consultantplus://offline/ref=CAEDD3453F0F931D21DE718BEADC84BC67654ACC4B1863052909D039C5C88E86C4E35A1E8D600D84U7BFN" TargetMode="External"/><Relationship Id="rId12" Type="http://schemas.openxmlformats.org/officeDocument/2006/relationships/hyperlink" Target="consultantplus://offline/ref=CAEDD3453F0F931D21DE718BEADC84BC676549CC4D1863052909D039C5C88E86C4E35A1E8D600D87U7BFN" TargetMode="External"/><Relationship Id="rId17" Type="http://schemas.openxmlformats.org/officeDocument/2006/relationships/hyperlink" Target="consultantplus://offline/ref=CAEDD3453F0F931D21DE718BEADC84BC676549CC4D1863052909D039C5C88E86C4E35A1E8D600D87U7B5N" TargetMode="External"/><Relationship Id="rId25" Type="http://schemas.openxmlformats.org/officeDocument/2006/relationships/hyperlink" Target="consultantplus://offline/ref=CAEDD3453F0F931D21DE718BEADC84BC67654ACC4D1863052909D039C5C88E86C4E35A1E8D600D86U7B4N" TargetMode="External"/><Relationship Id="rId33" Type="http://schemas.openxmlformats.org/officeDocument/2006/relationships/hyperlink" Target="consultantplus://offline/ref=CAEDD3453F0F931D21DE718BEADC84BC67654ACC4D1863052909D039C5C88E86C4E35A1E8D600D84U7B8N" TargetMode="External"/><Relationship Id="rId38" Type="http://schemas.openxmlformats.org/officeDocument/2006/relationships/hyperlink" Target="consultantplus://offline/ref=CAEDD3453F0F931D21DE718BEADC84BC676448C84A1463052909D039C5C88E86C4E35A1E8D600C85U7BFN" TargetMode="External"/><Relationship Id="rId46" Type="http://schemas.openxmlformats.org/officeDocument/2006/relationships/hyperlink" Target="consultantplus://offline/ref=CAEDD3453F0F931D21DE718BEADC84BC67644BCE471163052909D039C5C88E86C4E35A1E8D600C84U7B4N" TargetMode="External"/><Relationship Id="rId2" Type="http://schemas.microsoft.com/office/2007/relationships/stylesWithEffects" Target="stylesWithEffects.xml"/><Relationship Id="rId16" Type="http://schemas.openxmlformats.org/officeDocument/2006/relationships/hyperlink" Target="consultantplus://offline/ref=CAEDD3453F0F931D21DE718BEADC84BC676549CC4D1863052909D039C5C88E86C4E35A1E8D600D87U7B4N" TargetMode="External"/><Relationship Id="rId20" Type="http://schemas.openxmlformats.org/officeDocument/2006/relationships/hyperlink" Target="consultantplus://offline/ref=CAEDD3453F0F931D21DE718BEADC84BC676549CC4D1863052909D039C5C88E86C4E35A1E8D600D83U7B5N" TargetMode="External"/><Relationship Id="rId29" Type="http://schemas.openxmlformats.org/officeDocument/2006/relationships/hyperlink" Target="consultantplus://offline/ref=CAEDD3453F0F931D21DE718BEADC84BC67654ACC4D1863052909D039C5C88E86C4E35A1E8D600D87U7BAN" TargetMode="External"/><Relationship Id="rId41" Type="http://schemas.openxmlformats.org/officeDocument/2006/relationships/hyperlink" Target="consultantplus://offline/ref=CAEDD3453F0F931D21DE718BEADC84BC676547C84A1663052909D039C5C88E86C4E35A1E8D600F85U7BBN" TargetMode="External"/><Relationship Id="rId1" Type="http://schemas.openxmlformats.org/officeDocument/2006/relationships/styles" Target="styles.xml"/><Relationship Id="rId6" Type="http://schemas.openxmlformats.org/officeDocument/2006/relationships/hyperlink" Target="consultantplus://offline/ref=CAEDD3453F0F931D21DE718BEADC84BC67654ACC4B1863052909D039C5C88E86C4E35A1E8D600D87U7BDN" TargetMode="External"/><Relationship Id="rId11" Type="http://schemas.openxmlformats.org/officeDocument/2006/relationships/hyperlink" Target="consultantplus://offline/ref=CAEDD3453F0F931D21DE718BEADC84BC676549CC4D1863052909D039C5C88E86C4E35A1E8D600D87U7BEN" TargetMode="External"/><Relationship Id="rId24" Type="http://schemas.openxmlformats.org/officeDocument/2006/relationships/hyperlink" Target="consultantplus://offline/ref=CAEDD3453F0F931D21DE718BEADC84BC67654ACC4D1863052909D039C5UCB8N" TargetMode="External"/><Relationship Id="rId32" Type="http://schemas.openxmlformats.org/officeDocument/2006/relationships/hyperlink" Target="consultantplus://offline/ref=CAEDD3453F0F931D21DE718BEADC84BC67654ACC4D1863052909D039C5C88E86C4E35A1E8D600D84U7BFN" TargetMode="External"/><Relationship Id="rId37" Type="http://schemas.openxmlformats.org/officeDocument/2006/relationships/hyperlink" Target="consultantplus://offline/ref=CAEDD3453F0F931D21DE718BEADC84BC676448C84A1463052909D039C5C88E86C4E35A1E8D600D87U7BFN" TargetMode="External"/><Relationship Id="rId40" Type="http://schemas.openxmlformats.org/officeDocument/2006/relationships/hyperlink" Target="consultantplus://offline/ref=CAEDD3453F0F931D21DE718BEADC84BC67644BCE471163052909D039C5C88E86C4E35A1E8D600C84U7B9N" TargetMode="External"/><Relationship Id="rId45" Type="http://schemas.openxmlformats.org/officeDocument/2006/relationships/hyperlink" Target="consultantplus://offline/ref=CAEDD3453F0F931D21DE718BEADC84BC67644BCE471163052909D039C5C88E86C4E35A1E8D600C84U7BBN" TargetMode="External"/><Relationship Id="rId5" Type="http://schemas.openxmlformats.org/officeDocument/2006/relationships/hyperlink" Target="consultantplus://offline/ref=CAEDD3453F0F931D21DE718BEADC84BC67644BCE471163052909D039C5C88E86C4E35A1E8D600C84U7B8N" TargetMode="External"/><Relationship Id="rId15" Type="http://schemas.openxmlformats.org/officeDocument/2006/relationships/hyperlink" Target="consultantplus://offline/ref=CAEDD3453F0F931D21DE718BEADC84BC676549CC4D1863052909D039C5C88E86C4E35A1E8D600D87U7BAN" TargetMode="External"/><Relationship Id="rId23" Type="http://schemas.openxmlformats.org/officeDocument/2006/relationships/hyperlink" Target="consultantplus://offline/ref=CAEDD3453F0F931D21DE718BEADC84BC676549CC4D1863052909D039C5C88E86C4E35A1E8D600C80U7B4N" TargetMode="External"/><Relationship Id="rId28" Type="http://schemas.openxmlformats.org/officeDocument/2006/relationships/hyperlink" Target="consultantplus://offline/ref=CAEDD3453F0F931D21DE718BEADC84BC67654ACC4D1863052909D039C5C88E86C4E35A1E8D600D87U7B9N" TargetMode="External"/><Relationship Id="rId36" Type="http://schemas.openxmlformats.org/officeDocument/2006/relationships/hyperlink" Target="consultantplus://offline/ref=CAEDD3453F0F931D21DE718BEADC84BC676247CE481863052909D039C5C88E86C4E35A1E8D600C86U7BDN" TargetMode="External"/><Relationship Id="rId10" Type="http://schemas.openxmlformats.org/officeDocument/2006/relationships/hyperlink" Target="consultantplus://offline/ref=CAEDD3453F0F931D21DE718BEADC84BC676549CC4D1863052909D039C5C88E86C4E35A1E8D600D86U7B4N" TargetMode="External"/><Relationship Id="rId19" Type="http://schemas.openxmlformats.org/officeDocument/2006/relationships/hyperlink" Target="consultantplus://offline/ref=CAEDD3453F0F931D21DE718BEADC84BC676549CC4D1863052909D039C5C88E86C4E35A1E8D600D83U7B4N" TargetMode="External"/><Relationship Id="rId31" Type="http://schemas.openxmlformats.org/officeDocument/2006/relationships/hyperlink" Target="consultantplus://offline/ref=CAEDD3453F0F931D21DE718BEADC84BC67654ACC4D1863052909D039C5C88E86C4E35A1E8D600D84U7BCN" TargetMode="External"/><Relationship Id="rId44" Type="http://schemas.openxmlformats.org/officeDocument/2006/relationships/hyperlink" Target="consultantplus://offline/ref=CAEDD3453F0F931D21DE718BEADC84BC67644BCE471163052909D039C5C88E86C4E35A1E8D600C84U7BAN" TargetMode="External"/><Relationship Id="rId4" Type="http://schemas.openxmlformats.org/officeDocument/2006/relationships/webSettings" Target="webSettings.xml"/><Relationship Id="rId9" Type="http://schemas.openxmlformats.org/officeDocument/2006/relationships/hyperlink" Target="consultantplus://offline/ref=CAEDD3453F0F931D21DE718BEADC84BC676549CC4D1863052909D039C5C88E86C4E35A1E8D600D86U7BBN" TargetMode="External"/><Relationship Id="rId14" Type="http://schemas.openxmlformats.org/officeDocument/2006/relationships/hyperlink" Target="consultantplus://offline/ref=CAEDD3453F0F931D21DE718BEADC84BC676549CC4D1863052909D039C5C88E86C4E35A1E8D600D87U7B9N" TargetMode="External"/><Relationship Id="rId22" Type="http://schemas.openxmlformats.org/officeDocument/2006/relationships/hyperlink" Target="consultantplus://offline/ref=CAEDD3453F0F931D21DE718BEADC84BC676549CC4D1863052909D039C5C88E86C4E35A1E8D600D80U7BFN" TargetMode="External"/><Relationship Id="rId27" Type="http://schemas.openxmlformats.org/officeDocument/2006/relationships/hyperlink" Target="consultantplus://offline/ref=CAEDD3453F0F931D21DE718BEADC84BC67654ACC4D1863052909D039C5C88E86C4E35A1E8D600D87U7B8N" TargetMode="External"/><Relationship Id="rId30" Type="http://schemas.openxmlformats.org/officeDocument/2006/relationships/hyperlink" Target="consultantplus://offline/ref=CAEDD3453F0F931D21DE718BEADC84BC67654ACC4D1863052909D039C5C88E86C4E35A1E8D600D87U7B5N" TargetMode="External"/><Relationship Id="rId35" Type="http://schemas.openxmlformats.org/officeDocument/2006/relationships/hyperlink" Target="consultantplus://offline/ref=CAEDD3453F0F931D21DE718BEADC84BC67654ACC4B1263052909D039C5UCB8N" TargetMode="External"/><Relationship Id="rId43" Type="http://schemas.openxmlformats.org/officeDocument/2006/relationships/hyperlink" Target="consultantplus://offline/ref=CAEDD3453F0F931D21DE718BEADC84BC636449C64B1A3E0F2150DC3BC2C7D191C3AA561F8D600CU8B7N"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3535</Words>
  <Characters>20155</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Тарасова Юлия Александровна</dc:creator>
  <cp:lastModifiedBy>Пешекова Елена Владимировна</cp:lastModifiedBy>
  <cp:revision>2</cp:revision>
  <dcterms:created xsi:type="dcterms:W3CDTF">2014-05-20T05:52:00Z</dcterms:created>
  <dcterms:modified xsi:type="dcterms:W3CDTF">2014-05-20T05:52:00Z</dcterms:modified>
</cp:coreProperties>
</file>